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4AC8D" w14:textId="77777777" w:rsidR="001E79A3" w:rsidRPr="00153CAB" w:rsidRDefault="004E0EA0" w:rsidP="004E0EA0">
      <w:pPr>
        <w:pBdr>
          <w:bottom w:val="single" w:sz="4" w:space="1" w:color="auto"/>
        </w:pBdr>
        <w:spacing w:after="0" w:line="240" w:lineRule="auto"/>
        <w:rPr>
          <w:rFonts w:ascii="Arial" w:hAnsi="Arial" w:cs="Arial"/>
          <w:i/>
        </w:rPr>
      </w:pPr>
      <w:r w:rsidRPr="00153CAB">
        <w:rPr>
          <w:rFonts w:ascii="Arial" w:hAnsi="Arial" w:cs="Arial"/>
          <w:noProof/>
        </w:rPr>
        <w:drawing>
          <wp:anchor distT="0" distB="0" distL="114300" distR="114300" simplePos="0" relativeHeight="251669504" behindDoc="0" locked="0" layoutInCell="1" allowOverlap="1" wp14:anchorId="14011C8C" wp14:editId="09B0D3E5">
            <wp:simplePos x="0" y="0"/>
            <wp:positionH relativeFrom="margin">
              <wp:align>left</wp:align>
            </wp:positionH>
            <wp:positionV relativeFrom="margin">
              <wp:posOffset>-323850</wp:posOffset>
            </wp:positionV>
            <wp:extent cx="914400" cy="914400"/>
            <wp:effectExtent l="0" t="0" r="0" b="0"/>
            <wp:wrapSquare wrapText="bothSides"/>
            <wp:docPr id="3" name="Picture 3" descr="C:\Users\Carson\Desktop\Joseph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arson\Desktop\Joseph_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w="38100">
                      <a:noFill/>
                    </a:ln>
                  </pic:spPr>
                </pic:pic>
              </a:graphicData>
            </a:graphic>
            <wp14:sizeRelH relativeFrom="margin">
              <wp14:pctWidth>0</wp14:pctWidth>
            </wp14:sizeRelH>
            <wp14:sizeRelV relativeFrom="margin">
              <wp14:pctHeight>0</wp14:pctHeight>
            </wp14:sizeRelV>
          </wp:anchor>
        </w:drawing>
      </w:r>
      <w:r w:rsidR="006663D2" w:rsidRPr="006663D2">
        <w:rPr>
          <w:rFonts w:ascii="Arial" w:hAnsi="Arial" w:cs="Arial"/>
          <w:b/>
          <w:sz w:val="26"/>
          <w:szCs w:val="26"/>
        </w:rPr>
        <w:t xml:space="preserve">Nez Perce Tribe: </w:t>
      </w:r>
      <w:r w:rsidR="002F7F70" w:rsidRPr="006663D2">
        <w:rPr>
          <w:rFonts w:ascii="Arial" w:hAnsi="Arial" w:cs="Arial"/>
          <w:b/>
          <w:sz w:val="26"/>
          <w:szCs w:val="26"/>
        </w:rPr>
        <w:t>Clea</w:t>
      </w:r>
      <w:r w:rsidR="006663D2" w:rsidRPr="006663D2">
        <w:rPr>
          <w:rFonts w:ascii="Arial" w:hAnsi="Arial" w:cs="Arial"/>
          <w:b/>
          <w:sz w:val="26"/>
          <w:szCs w:val="26"/>
        </w:rPr>
        <w:t xml:space="preserve">rwater </w:t>
      </w:r>
      <w:r w:rsidR="00797ECA">
        <w:rPr>
          <w:rFonts w:ascii="Arial" w:hAnsi="Arial" w:cs="Arial"/>
          <w:b/>
          <w:sz w:val="26"/>
          <w:szCs w:val="26"/>
        </w:rPr>
        <w:t xml:space="preserve">River </w:t>
      </w:r>
      <w:r w:rsidR="006663D2" w:rsidRPr="006663D2">
        <w:rPr>
          <w:rFonts w:ascii="Arial" w:hAnsi="Arial" w:cs="Arial"/>
          <w:b/>
          <w:sz w:val="26"/>
          <w:szCs w:val="26"/>
        </w:rPr>
        <w:t xml:space="preserve">Subbasin </w:t>
      </w:r>
      <w:r w:rsidR="00797ECA">
        <w:rPr>
          <w:rFonts w:ascii="Arial" w:hAnsi="Arial" w:cs="Arial"/>
          <w:b/>
          <w:sz w:val="26"/>
          <w:szCs w:val="26"/>
        </w:rPr>
        <w:t xml:space="preserve">Climate Change </w:t>
      </w:r>
      <w:r w:rsidR="00590B5D">
        <w:rPr>
          <w:rFonts w:ascii="Arial" w:hAnsi="Arial" w:cs="Arial"/>
          <w:b/>
          <w:sz w:val="26"/>
          <w:szCs w:val="26"/>
        </w:rPr>
        <w:t>Adaptation Plan</w:t>
      </w:r>
    </w:p>
    <w:p w14:paraId="0E0C8B4C" w14:textId="77777777" w:rsidR="002326AA" w:rsidRPr="00A071C9" w:rsidRDefault="002326AA" w:rsidP="004E0EA0">
      <w:pPr>
        <w:spacing w:after="0" w:line="240" w:lineRule="auto"/>
        <w:rPr>
          <w:rFonts w:ascii="Arial" w:hAnsi="Arial" w:cs="Arial"/>
          <w:i/>
          <w:sz w:val="12"/>
          <w:szCs w:val="12"/>
        </w:rPr>
      </w:pPr>
    </w:p>
    <w:p w14:paraId="12488F92" w14:textId="77777777" w:rsidR="004C4B4D" w:rsidRDefault="004C4B4D" w:rsidP="004E0EA0">
      <w:pPr>
        <w:spacing w:after="0" w:line="240" w:lineRule="auto"/>
        <w:rPr>
          <w:rFonts w:ascii="Arial" w:hAnsi="Arial" w:cs="Arial"/>
          <w:i/>
        </w:rPr>
      </w:pPr>
    </w:p>
    <w:p w14:paraId="04B886EB" w14:textId="77777777" w:rsidR="00586FA6" w:rsidRDefault="006F0334" w:rsidP="004E0EA0">
      <w:pPr>
        <w:spacing w:after="0" w:line="240" w:lineRule="auto"/>
        <w:rPr>
          <w:rFonts w:ascii="Arial" w:hAnsi="Arial" w:cs="Arial"/>
        </w:rPr>
      </w:pPr>
      <w:r w:rsidRPr="00153CAB">
        <w:rPr>
          <w:rFonts w:ascii="Arial" w:hAnsi="Arial" w:cs="Arial"/>
          <w:i/>
        </w:rPr>
        <w:t>“</w:t>
      </w:r>
      <w:r w:rsidR="00820E20" w:rsidRPr="00153CAB">
        <w:rPr>
          <w:rFonts w:ascii="Arial" w:hAnsi="Arial" w:cs="Arial"/>
          <w:i/>
        </w:rPr>
        <w:t xml:space="preserve">This plan </w:t>
      </w:r>
      <w:r w:rsidRPr="00153CAB">
        <w:rPr>
          <w:rFonts w:ascii="Arial" w:hAnsi="Arial" w:cs="Arial"/>
          <w:i/>
        </w:rPr>
        <w:t>acts as a catalyst for the regional community to begin developing and implementing detailed adaptation strategies in order to better withstand the impacts of a changing climate upon the natural resources, economy and social structure of the Clearwater River Subbasin in the decades to come.”</w:t>
      </w:r>
      <w:r w:rsidR="00820E20" w:rsidRPr="00153CAB">
        <w:rPr>
          <w:rFonts w:ascii="Arial" w:hAnsi="Arial" w:cs="Arial"/>
          <w:i/>
        </w:rPr>
        <w:t xml:space="preserve"> </w:t>
      </w:r>
      <w:r w:rsidR="00820E20" w:rsidRPr="00A071C9">
        <w:rPr>
          <w:rFonts w:ascii="Arial" w:hAnsi="Arial" w:cs="Arial"/>
          <w:i/>
          <w:sz w:val="18"/>
          <w:szCs w:val="18"/>
        </w:rPr>
        <w:t>-The Clearwater River Subbasin Climate Change Adaptation Plan</w:t>
      </w:r>
    </w:p>
    <w:p w14:paraId="361CA5A9" w14:textId="77777777" w:rsidR="002326AA" w:rsidRPr="00A071C9" w:rsidRDefault="002326AA" w:rsidP="004E0EA0">
      <w:pPr>
        <w:spacing w:after="0" w:line="240" w:lineRule="auto"/>
        <w:rPr>
          <w:rFonts w:ascii="Arial" w:hAnsi="Arial" w:cs="Arial"/>
          <w:sz w:val="12"/>
          <w:szCs w:val="12"/>
        </w:rPr>
      </w:pPr>
    </w:p>
    <w:p w14:paraId="040C1865" w14:textId="77777777" w:rsidR="0065653C" w:rsidRPr="00153CAB" w:rsidRDefault="0065653C" w:rsidP="004E0EA0">
      <w:pPr>
        <w:spacing w:after="0" w:line="240" w:lineRule="auto"/>
        <w:rPr>
          <w:rFonts w:ascii="Arial" w:hAnsi="Arial" w:cs="Arial"/>
          <w:b/>
        </w:rPr>
      </w:pPr>
      <w:r w:rsidRPr="00153CAB">
        <w:rPr>
          <w:rFonts w:ascii="Arial" w:hAnsi="Arial" w:cs="Arial"/>
          <w:b/>
        </w:rPr>
        <w:t>Introduction</w:t>
      </w:r>
    </w:p>
    <w:p w14:paraId="5F107F8E" w14:textId="77777777" w:rsidR="004C4B4D" w:rsidRDefault="0065653C" w:rsidP="004E0EA0">
      <w:pPr>
        <w:pStyle w:val="Default"/>
        <w:rPr>
          <w:rFonts w:ascii="Arial" w:hAnsi="Arial" w:cs="Arial"/>
          <w:sz w:val="22"/>
          <w:szCs w:val="22"/>
        </w:rPr>
      </w:pPr>
      <w:r w:rsidRPr="00153CAB">
        <w:rPr>
          <w:rFonts w:ascii="Arial" w:hAnsi="Arial" w:cs="Arial"/>
          <w:sz w:val="22"/>
          <w:szCs w:val="22"/>
        </w:rPr>
        <w:t>Climate impacts are expected to significantly alter the ecology of ecosystems</w:t>
      </w:r>
      <w:r w:rsidR="00DC2DEA" w:rsidRPr="00153CAB">
        <w:rPr>
          <w:rFonts w:ascii="Arial" w:hAnsi="Arial" w:cs="Arial"/>
          <w:sz w:val="22"/>
          <w:szCs w:val="22"/>
        </w:rPr>
        <w:t xml:space="preserve"> which are both culturally and economically important to tribes</w:t>
      </w:r>
      <w:r w:rsidRPr="00153CAB">
        <w:rPr>
          <w:rFonts w:ascii="Arial" w:hAnsi="Arial" w:cs="Arial"/>
          <w:sz w:val="22"/>
          <w:szCs w:val="22"/>
        </w:rPr>
        <w:t xml:space="preserve"> throughout the Western US</w:t>
      </w:r>
      <w:r w:rsidR="004A7F05" w:rsidRPr="00153CAB">
        <w:rPr>
          <w:rFonts w:ascii="Arial" w:hAnsi="Arial" w:cs="Arial"/>
          <w:sz w:val="22"/>
          <w:szCs w:val="22"/>
        </w:rPr>
        <w:t xml:space="preserve"> (</w:t>
      </w:r>
      <w:r w:rsidR="00437A38" w:rsidRPr="00153CAB">
        <w:rPr>
          <w:rFonts w:ascii="Arial" w:hAnsi="Arial" w:cs="Arial"/>
          <w:sz w:val="22"/>
          <w:szCs w:val="22"/>
        </w:rPr>
        <w:t>Wildcat 2013</w:t>
      </w:r>
      <w:r w:rsidR="004A7F05" w:rsidRPr="00153CAB">
        <w:rPr>
          <w:rFonts w:ascii="Arial" w:hAnsi="Arial" w:cs="Arial"/>
          <w:sz w:val="22"/>
          <w:szCs w:val="22"/>
        </w:rPr>
        <w:t>)</w:t>
      </w:r>
      <w:r w:rsidRPr="00153CAB">
        <w:rPr>
          <w:rFonts w:ascii="Arial" w:hAnsi="Arial" w:cs="Arial"/>
          <w:sz w:val="22"/>
          <w:szCs w:val="22"/>
        </w:rPr>
        <w:t xml:space="preserve">. In an effort to prepare for changes to their homelands’ ecology, </w:t>
      </w:r>
      <w:r w:rsidR="00970A45" w:rsidRPr="00153CAB">
        <w:rPr>
          <w:rFonts w:ascii="Arial" w:hAnsi="Arial" w:cs="Arial"/>
          <w:sz w:val="22"/>
          <w:szCs w:val="22"/>
        </w:rPr>
        <w:t>t</w:t>
      </w:r>
      <w:r w:rsidRPr="00153CAB">
        <w:rPr>
          <w:rFonts w:ascii="Arial" w:hAnsi="Arial" w:cs="Arial"/>
          <w:sz w:val="22"/>
          <w:szCs w:val="22"/>
        </w:rPr>
        <w:t>he Nez Perce Tribe’s Water Resources Division</w:t>
      </w:r>
      <w:r w:rsidR="00BB2109" w:rsidRPr="00153CAB">
        <w:rPr>
          <w:rFonts w:ascii="Arial" w:hAnsi="Arial" w:cs="Arial"/>
          <w:sz w:val="22"/>
          <w:szCs w:val="22"/>
        </w:rPr>
        <w:t xml:space="preserve"> (NPT WRD)</w:t>
      </w:r>
      <w:r w:rsidRPr="00153CAB">
        <w:rPr>
          <w:rFonts w:ascii="Arial" w:hAnsi="Arial" w:cs="Arial"/>
          <w:sz w:val="22"/>
          <w:szCs w:val="22"/>
        </w:rPr>
        <w:t xml:space="preserve"> created a</w:t>
      </w:r>
      <w:r w:rsidR="00773F35" w:rsidRPr="00153CAB">
        <w:rPr>
          <w:rFonts w:ascii="Arial" w:hAnsi="Arial" w:cs="Arial"/>
          <w:sz w:val="22"/>
          <w:szCs w:val="22"/>
        </w:rPr>
        <w:t xml:space="preserve"> climate change</w:t>
      </w:r>
      <w:r w:rsidRPr="00153CAB">
        <w:rPr>
          <w:rFonts w:ascii="Arial" w:hAnsi="Arial" w:cs="Arial"/>
          <w:sz w:val="22"/>
          <w:szCs w:val="22"/>
        </w:rPr>
        <w:t xml:space="preserve"> adaptation plan for the Clearwater</w:t>
      </w:r>
      <w:r w:rsidR="00503CD2" w:rsidRPr="00153CAB">
        <w:rPr>
          <w:rFonts w:ascii="Arial" w:hAnsi="Arial" w:cs="Arial"/>
          <w:sz w:val="22"/>
          <w:szCs w:val="22"/>
        </w:rPr>
        <w:t xml:space="preserve"> River</w:t>
      </w:r>
      <w:r w:rsidRPr="00153CAB">
        <w:rPr>
          <w:rFonts w:ascii="Arial" w:hAnsi="Arial" w:cs="Arial"/>
          <w:sz w:val="22"/>
          <w:szCs w:val="22"/>
        </w:rPr>
        <w:t xml:space="preserve"> Subbasin</w:t>
      </w:r>
      <w:r w:rsidR="00970A45" w:rsidRPr="00153CAB">
        <w:rPr>
          <w:rFonts w:ascii="Arial" w:hAnsi="Arial" w:cs="Arial"/>
          <w:sz w:val="22"/>
          <w:szCs w:val="22"/>
        </w:rPr>
        <w:t xml:space="preserve"> in 201</w:t>
      </w:r>
      <w:r w:rsidR="00DC2DEA" w:rsidRPr="00153CAB">
        <w:rPr>
          <w:rFonts w:ascii="Arial" w:hAnsi="Arial" w:cs="Arial"/>
          <w:sz w:val="22"/>
          <w:szCs w:val="22"/>
        </w:rPr>
        <w:t>1</w:t>
      </w:r>
      <w:r w:rsidRPr="00153CAB">
        <w:rPr>
          <w:rFonts w:ascii="Arial" w:hAnsi="Arial" w:cs="Arial"/>
          <w:sz w:val="22"/>
          <w:szCs w:val="22"/>
        </w:rPr>
        <w:t>.</w:t>
      </w:r>
      <w:r w:rsidR="00BB2109" w:rsidRPr="00153CAB">
        <w:rPr>
          <w:rFonts w:ascii="Arial" w:hAnsi="Arial" w:cs="Arial"/>
          <w:sz w:val="22"/>
          <w:szCs w:val="22"/>
        </w:rPr>
        <w:t xml:space="preserve"> The plan focuses on climate impacts to water and forestry resources, two areas of natural resource management that are both culturally and economically important to the </w:t>
      </w:r>
      <w:r w:rsidR="00E77E06" w:rsidRPr="00153CAB">
        <w:rPr>
          <w:rFonts w:ascii="Arial" w:hAnsi="Arial" w:cs="Arial"/>
          <w:sz w:val="22"/>
          <w:szCs w:val="22"/>
        </w:rPr>
        <w:t xml:space="preserve">Nez Perce </w:t>
      </w:r>
      <w:r w:rsidR="00BB2109" w:rsidRPr="00153CAB">
        <w:rPr>
          <w:rFonts w:ascii="Arial" w:hAnsi="Arial" w:cs="Arial"/>
          <w:sz w:val="22"/>
          <w:szCs w:val="22"/>
        </w:rPr>
        <w:t>Tribe</w:t>
      </w:r>
      <w:r w:rsidR="00E77E06" w:rsidRPr="00153CAB">
        <w:rPr>
          <w:rFonts w:ascii="Arial" w:hAnsi="Arial" w:cs="Arial"/>
          <w:sz w:val="22"/>
          <w:szCs w:val="22"/>
        </w:rPr>
        <w:t xml:space="preserve"> (</w:t>
      </w:r>
      <w:r w:rsidR="00C67DED" w:rsidRPr="00153CAB">
        <w:rPr>
          <w:rFonts w:ascii="Arial" w:hAnsi="Arial" w:cs="Arial"/>
          <w:sz w:val="22"/>
          <w:szCs w:val="22"/>
        </w:rPr>
        <w:t>NPT</w:t>
      </w:r>
      <w:r w:rsidR="00E77E06" w:rsidRPr="00153CAB">
        <w:rPr>
          <w:rFonts w:ascii="Arial" w:hAnsi="Arial" w:cs="Arial"/>
          <w:sz w:val="22"/>
          <w:szCs w:val="22"/>
        </w:rPr>
        <w:t>)</w:t>
      </w:r>
      <w:r w:rsidR="00BB2109" w:rsidRPr="00153CAB">
        <w:rPr>
          <w:rFonts w:ascii="Arial" w:hAnsi="Arial" w:cs="Arial"/>
          <w:sz w:val="22"/>
          <w:szCs w:val="22"/>
        </w:rPr>
        <w:t xml:space="preserve">. This plan will increase awareness of climate change issues in their region, and is also intended to aid the </w:t>
      </w:r>
      <w:r w:rsidR="00D15D65" w:rsidRPr="00153CAB">
        <w:rPr>
          <w:rFonts w:ascii="Arial" w:hAnsi="Arial" w:cs="Arial"/>
          <w:sz w:val="22"/>
          <w:szCs w:val="22"/>
        </w:rPr>
        <w:t>NPT</w:t>
      </w:r>
      <w:r w:rsidR="00BB2109" w:rsidRPr="00153CAB">
        <w:rPr>
          <w:rFonts w:ascii="Arial" w:hAnsi="Arial" w:cs="Arial"/>
          <w:sz w:val="22"/>
          <w:szCs w:val="22"/>
        </w:rPr>
        <w:t xml:space="preserve"> and regional organizations in integrating climate adaptation into existing and future management plans.</w:t>
      </w:r>
      <w:r w:rsidRPr="00153CAB">
        <w:rPr>
          <w:rFonts w:ascii="Arial" w:hAnsi="Arial" w:cs="Arial"/>
          <w:sz w:val="22"/>
          <w:szCs w:val="22"/>
        </w:rPr>
        <w:t xml:space="preserve"> </w:t>
      </w:r>
    </w:p>
    <w:p w14:paraId="16FA5284" w14:textId="77777777" w:rsidR="004C4B4D" w:rsidRDefault="004C4B4D" w:rsidP="004E0EA0">
      <w:pPr>
        <w:pStyle w:val="Default"/>
        <w:rPr>
          <w:rFonts w:ascii="Arial" w:hAnsi="Arial" w:cs="Arial"/>
          <w:sz w:val="22"/>
          <w:szCs w:val="22"/>
        </w:rPr>
      </w:pPr>
    </w:p>
    <w:p w14:paraId="1C3C42F5" w14:textId="77777777" w:rsidR="00BB2109" w:rsidRDefault="00642D21" w:rsidP="004E0EA0">
      <w:pPr>
        <w:pStyle w:val="Default"/>
        <w:rPr>
          <w:rFonts w:ascii="Arial" w:hAnsi="Arial" w:cs="Arial"/>
          <w:sz w:val="22"/>
          <w:szCs w:val="22"/>
        </w:rPr>
      </w:pPr>
      <w:r w:rsidRPr="00BD6B8B">
        <w:rPr>
          <w:rFonts w:ascii="Arial" w:hAnsi="Arial" w:cs="Arial"/>
          <w:noProof/>
          <w:u w:val="single"/>
        </w:rPr>
        <mc:AlternateContent>
          <mc:Choice Requires="wps">
            <w:drawing>
              <wp:anchor distT="0" distB="0" distL="114300" distR="114300" simplePos="0" relativeHeight="251660288" behindDoc="0" locked="0" layoutInCell="1" allowOverlap="1" wp14:anchorId="5FB42171" wp14:editId="1C73C8F7">
                <wp:simplePos x="0" y="0"/>
                <wp:positionH relativeFrom="margin">
                  <wp:posOffset>3609975</wp:posOffset>
                </wp:positionH>
                <wp:positionV relativeFrom="margin">
                  <wp:posOffset>3152775</wp:posOffset>
                </wp:positionV>
                <wp:extent cx="2417445" cy="2105025"/>
                <wp:effectExtent l="0" t="0" r="2095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105025"/>
                        </a:xfrm>
                        <a:prstGeom prst="rect">
                          <a:avLst/>
                        </a:prstGeom>
                        <a:solidFill>
                          <a:schemeClr val="accent3">
                            <a:lumMod val="20000"/>
                            <a:lumOff val="80000"/>
                          </a:schemeClr>
                        </a:solidFill>
                        <a:ln w="12700">
                          <a:solidFill>
                            <a:srgbClr val="000000"/>
                          </a:solidFill>
                          <a:miter lim="800000"/>
                          <a:headEnd/>
                          <a:tailEnd/>
                        </a:ln>
                      </wps:spPr>
                      <wps:txbx>
                        <w:txbxContent>
                          <w:p w14:paraId="51A7D288" w14:textId="37250645" w:rsidR="00E71DD3" w:rsidRPr="00A071C9" w:rsidRDefault="00E71DD3" w:rsidP="0079698D">
                            <w:pPr>
                              <w:rPr>
                                <w:rFonts w:ascii="Arial" w:hAnsi="Arial"/>
                                <w:sz w:val="20"/>
                                <w:szCs w:val="20"/>
                              </w:rPr>
                            </w:pPr>
                            <w:r w:rsidRPr="00A071C9">
                              <w:rPr>
                                <w:rFonts w:ascii="Arial" w:hAnsi="Arial"/>
                                <w:sz w:val="20"/>
                                <w:szCs w:val="20"/>
                              </w:rPr>
                              <w:t xml:space="preserve">The </w:t>
                            </w:r>
                            <w:r>
                              <w:rPr>
                                <w:rFonts w:ascii="Arial" w:hAnsi="Arial"/>
                                <w:sz w:val="20"/>
                                <w:szCs w:val="20"/>
                              </w:rPr>
                              <w:t xml:space="preserve">Nez Perce </w:t>
                            </w:r>
                            <w:r w:rsidRPr="00A071C9">
                              <w:rPr>
                                <w:rFonts w:ascii="Arial" w:hAnsi="Arial"/>
                                <w:sz w:val="20"/>
                                <w:szCs w:val="20"/>
                              </w:rPr>
                              <w:t xml:space="preserve">Tribe’s Water Resources Division </w:t>
                            </w:r>
                            <w:r>
                              <w:rPr>
                                <w:rFonts w:ascii="Arial" w:hAnsi="Arial"/>
                                <w:sz w:val="20"/>
                                <w:szCs w:val="20"/>
                              </w:rPr>
                              <w:t>received</w:t>
                            </w:r>
                            <w:r w:rsidRPr="00A071C9">
                              <w:rPr>
                                <w:rFonts w:ascii="Arial" w:hAnsi="Arial"/>
                                <w:sz w:val="20"/>
                                <w:szCs w:val="20"/>
                              </w:rPr>
                              <w:t xml:space="preserve"> </w:t>
                            </w:r>
                            <w:r>
                              <w:rPr>
                                <w:rFonts w:ascii="Arial" w:hAnsi="Arial"/>
                                <w:sz w:val="20"/>
                                <w:szCs w:val="20"/>
                              </w:rPr>
                              <w:t>a</w:t>
                            </w:r>
                            <w:r w:rsidRPr="00A071C9">
                              <w:rPr>
                                <w:rFonts w:ascii="Arial" w:hAnsi="Arial"/>
                                <w:sz w:val="20"/>
                                <w:szCs w:val="20"/>
                              </w:rPr>
                              <w:t xml:space="preserve"> grant </w:t>
                            </w:r>
                            <w:r>
                              <w:rPr>
                                <w:rFonts w:ascii="Arial" w:hAnsi="Arial"/>
                                <w:sz w:val="20"/>
                                <w:szCs w:val="20"/>
                              </w:rPr>
                              <w:t>and technical support from</w:t>
                            </w:r>
                            <w:r w:rsidRPr="00A071C9">
                              <w:rPr>
                                <w:rFonts w:ascii="Arial" w:hAnsi="Arial"/>
                                <w:sz w:val="20"/>
                                <w:szCs w:val="20"/>
                              </w:rPr>
                              <w:t xml:space="preserve"> </w:t>
                            </w:r>
                            <w:r>
                              <w:rPr>
                                <w:rFonts w:ascii="Arial" w:hAnsi="Arial"/>
                                <w:sz w:val="20"/>
                                <w:szCs w:val="20"/>
                              </w:rPr>
                              <w:t>t</w:t>
                            </w:r>
                            <w:r w:rsidRPr="00A071C9">
                              <w:rPr>
                                <w:rFonts w:ascii="Arial" w:hAnsi="Arial"/>
                                <w:sz w:val="20"/>
                                <w:szCs w:val="20"/>
                              </w:rPr>
                              <w:t xml:space="preserve">he Model Forest Policy Program </w:t>
                            </w:r>
                            <w:r>
                              <w:rPr>
                                <w:rFonts w:ascii="Arial" w:hAnsi="Arial"/>
                                <w:sz w:val="20"/>
                                <w:szCs w:val="20"/>
                              </w:rPr>
                              <w:t>(</w:t>
                            </w:r>
                            <w:r w:rsidRPr="00A071C9">
                              <w:rPr>
                                <w:rFonts w:ascii="Arial" w:hAnsi="Arial"/>
                                <w:sz w:val="20"/>
                                <w:szCs w:val="20"/>
                              </w:rPr>
                              <w:t>MFPP</w:t>
                            </w:r>
                            <w:r>
                              <w:rPr>
                                <w:rFonts w:ascii="Arial" w:hAnsi="Arial"/>
                                <w:sz w:val="20"/>
                                <w:szCs w:val="20"/>
                              </w:rPr>
                              <w:t>)</w:t>
                            </w:r>
                            <w:r w:rsidRPr="00A071C9">
                              <w:rPr>
                                <w:rFonts w:ascii="Arial" w:hAnsi="Arial"/>
                                <w:sz w:val="20"/>
                                <w:szCs w:val="20"/>
                              </w:rPr>
                              <w:t xml:space="preserve"> </w:t>
                            </w:r>
                            <w:r>
                              <w:rPr>
                                <w:rFonts w:ascii="Arial" w:hAnsi="Arial"/>
                                <w:sz w:val="20"/>
                                <w:szCs w:val="20"/>
                              </w:rPr>
                              <w:t xml:space="preserve">of the </w:t>
                            </w:r>
                            <w:r w:rsidRPr="00A071C9">
                              <w:rPr>
                                <w:rFonts w:ascii="Arial" w:hAnsi="Arial"/>
                                <w:sz w:val="20"/>
                                <w:szCs w:val="20"/>
                              </w:rPr>
                              <w:t xml:space="preserve">Climate Solutions University (CSU) to </w:t>
                            </w:r>
                            <w:r>
                              <w:rPr>
                                <w:rFonts w:ascii="Arial" w:hAnsi="Arial"/>
                                <w:sz w:val="20"/>
                                <w:szCs w:val="20"/>
                              </w:rPr>
                              <w:t>that supported</w:t>
                            </w:r>
                            <w:r w:rsidRPr="00A071C9">
                              <w:rPr>
                                <w:rFonts w:ascii="Arial" w:hAnsi="Arial"/>
                                <w:sz w:val="20"/>
                                <w:szCs w:val="20"/>
                              </w:rPr>
                              <w:t xml:space="preserve"> develop</w:t>
                            </w:r>
                            <w:r>
                              <w:rPr>
                                <w:rFonts w:ascii="Arial" w:hAnsi="Arial"/>
                                <w:sz w:val="20"/>
                                <w:szCs w:val="20"/>
                              </w:rPr>
                              <w:t>ment of</w:t>
                            </w:r>
                            <w:r w:rsidRPr="00A071C9">
                              <w:rPr>
                                <w:rFonts w:ascii="Arial" w:hAnsi="Arial"/>
                                <w:sz w:val="20"/>
                                <w:szCs w:val="20"/>
                              </w:rPr>
                              <w:t xml:space="preserve"> this plan. For more information about the MFPP, visit: </w:t>
                            </w:r>
                            <w:hyperlink r:id="rId10" w:history="1">
                              <w:r w:rsidRPr="00A071C9">
                                <w:rPr>
                                  <w:rStyle w:val="Hyperlink"/>
                                  <w:rFonts w:ascii="Arial" w:hAnsi="Arial"/>
                                  <w:sz w:val="20"/>
                                  <w:szCs w:val="20"/>
                                </w:rPr>
                                <w:t>http://www.mfpp.org/csu/</w:t>
                              </w:r>
                            </w:hyperlink>
                          </w:p>
                          <w:p w14:paraId="2E4480C0" w14:textId="77777777" w:rsidR="00E71DD3" w:rsidRPr="00A071C9" w:rsidRDefault="00E71DD3">
                            <w:pPr>
                              <w:rPr>
                                <w:rFonts w:ascii="Arial" w:hAnsi="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84.25pt;margin-top:248.25pt;width:190.35pt;height:165.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" fillcolor="#eaf1dd [662]" strokeweight="1pt">
                <v:textbox>
                  <w:txbxContent>
                    <w:p w14:paraId="51A7D288" w14:textId="37250645" w:rsidR="00820E20" w:rsidRPr="00A071C9" w:rsidRDefault="00820E20" w:rsidP="0079698D">
                      <w:pPr>
                        <w:rPr>
                          <w:rFonts w:ascii="Arial" w:hAnsi="Arial"/>
                          <w:sz w:val="20"/>
                          <w:szCs w:val="20"/>
                        </w:rPr>
                      </w:pPr>
                      <w:r w:rsidRPr="00A071C9">
                        <w:rPr>
                          <w:rFonts w:ascii="Arial" w:hAnsi="Arial"/>
                          <w:sz w:val="20"/>
                          <w:szCs w:val="20"/>
                        </w:rPr>
                        <w:t xml:space="preserve">The </w:t>
                      </w:r>
                      <w:r w:rsidR="00642D21">
                        <w:rPr>
                          <w:rFonts w:ascii="Arial" w:hAnsi="Arial"/>
                          <w:sz w:val="20"/>
                          <w:szCs w:val="20"/>
                        </w:rPr>
                        <w:t xml:space="preserve">Nez Perce </w:t>
                      </w:r>
                      <w:r w:rsidRPr="00A071C9">
                        <w:rPr>
                          <w:rFonts w:ascii="Arial" w:hAnsi="Arial"/>
                          <w:sz w:val="20"/>
                          <w:szCs w:val="20"/>
                        </w:rPr>
                        <w:t xml:space="preserve">Tribe’s Water Resources Division </w:t>
                      </w:r>
                      <w:r w:rsidR="00BD6B8B">
                        <w:rPr>
                          <w:rFonts w:ascii="Arial" w:hAnsi="Arial"/>
                          <w:sz w:val="20"/>
                          <w:szCs w:val="20"/>
                        </w:rPr>
                        <w:t>received</w:t>
                      </w:r>
                      <w:r w:rsidR="00BD6B8B" w:rsidRPr="00A071C9">
                        <w:rPr>
                          <w:rFonts w:ascii="Arial" w:hAnsi="Arial"/>
                          <w:sz w:val="20"/>
                          <w:szCs w:val="20"/>
                        </w:rPr>
                        <w:t xml:space="preserve"> </w:t>
                      </w:r>
                      <w:r w:rsidR="00642D21">
                        <w:rPr>
                          <w:rFonts w:ascii="Arial" w:hAnsi="Arial"/>
                          <w:sz w:val="20"/>
                          <w:szCs w:val="20"/>
                        </w:rPr>
                        <w:t>a</w:t>
                      </w:r>
                      <w:r w:rsidR="00642D21" w:rsidRPr="00A071C9">
                        <w:rPr>
                          <w:rFonts w:ascii="Arial" w:hAnsi="Arial"/>
                          <w:sz w:val="20"/>
                          <w:szCs w:val="20"/>
                        </w:rPr>
                        <w:t xml:space="preserve"> </w:t>
                      </w:r>
                      <w:r w:rsidRPr="00A071C9">
                        <w:rPr>
                          <w:rFonts w:ascii="Arial" w:hAnsi="Arial"/>
                          <w:sz w:val="20"/>
                          <w:szCs w:val="20"/>
                        </w:rPr>
                        <w:t xml:space="preserve">grant </w:t>
                      </w:r>
                      <w:r w:rsidR="00BD6B8B">
                        <w:rPr>
                          <w:rFonts w:ascii="Arial" w:hAnsi="Arial"/>
                          <w:sz w:val="20"/>
                          <w:szCs w:val="20"/>
                        </w:rPr>
                        <w:t>and technical support from</w:t>
                      </w:r>
                      <w:r w:rsidRPr="00A071C9">
                        <w:rPr>
                          <w:rFonts w:ascii="Arial" w:hAnsi="Arial"/>
                          <w:sz w:val="20"/>
                          <w:szCs w:val="20"/>
                        </w:rPr>
                        <w:t xml:space="preserve"> </w:t>
                      </w:r>
                      <w:r w:rsidR="00642D21">
                        <w:rPr>
                          <w:rFonts w:ascii="Arial" w:hAnsi="Arial"/>
                          <w:sz w:val="20"/>
                          <w:szCs w:val="20"/>
                        </w:rPr>
                        <w:t>t</w:t>
                      </w:r>
                      <w:r w:rsidR="00642D21" w:rsidRPr="00A071C9">
                        <w:rPr>
                          <w:rFonts w:ascii="Arial" w:hAnsi="Arial"/>
                          <w:sz w:val="20"/>
                          <w:szCs w:val="20"/>
                        </w:rPr>
                        <w:t xml:space="preserve">he Model Forest Policy Program </w:t>
                      </w:r>
                      <w:r w:rsidR="00642D21">
                        <w:rPr>
                          <w:rFonts w:ascii="Arial" w:hAnsi="Arial"/>
                          <w:sz w:val="20"/>
                          <w:szCs w:val="20"/>
                        </w:rPr>
                        <w:t>(</w:t>
                      </w:r>
                      <w:r w:rsidRPr="00A071C9">
                        <w:rPr>
                          <w:rFonts w:ascii="Arial" w:hAnsi="Arial"/>
                          <w:sz w:val="20"/>
                          <w:szCs w:val="20"/>
                        </w:rPr>
                        <w:t>MFPP</w:t>
                      </w:r>
                      <w:r w:rsidR="00642D21">
                        <w:rPr>
                          <w:rFonts w:ascii="Arial" w:hAnsi="Arial"/>
                          <w:sz w:val="20"/>
                          <w:szCs w:val="20"/>
                        </w:rPr>
                        <w:t>)</w:t>
                      </w:r>
                      <w:r w:rsidRPr="00A071C9">
                        <w:rPr>
                          <w:rFonts w:ascii="Arial" w:hAnsi="Arial"/>
                          <w:sz w:val="20"/>
                          <w:szCs w:val="20"/>
                        </w:rPr>
                        <w:t xml:space="preserve"> </w:t>
                      </w:r>
                      <w:r w:rsidR="00642D21">
                        <w:rPr>
                          <w:rFonts w:ascii="Arial" w:hAnsi="Arial"/>
                          <w:sz w:val="20"/>
                          <w:szCs w:val="20"/>
                        </w:rPr>
                        <w:t xml:space="preserve">of the </w:t>
                      </w:r>
                      <w:r w:rsidRPr="00A071C9">
                        <w:rPr>
                          <w:rFonts w:ascii="Arial" w:hAnsi="Arial"/>
                          <w:sz w:val="20"/>
                          <w:szCs w:val="20"/>
                        </w:rPr>
                        <w:t xml:space="preserve">Climate Solutions University (CSU) to </w:t>
                      </w:r>
                      <w:r w:rsidR="00BD6B8B">
                        <w:rPr>
                          <w:rFonts w:ascii="Arial" w:hAnsi="Arial"/>
                          <w:sz w:val="20"/>
                          <w:szCs w:val="20"/>
                        </w:rPr>
                        <w:t>that supported</w:t>
                      </w:r>
                      <w:r w:rsidR="00BD6B8B" w:rsidRPr="00A071C9">
                        <w:rPr>
                          <w:rFonts w:ascii="Arial" w:hAnsi="Arial"/>
                          <w:sz w:val="20"/>
                          <w:szCs w:val="20"/>
                        </w:rPr>
                        <w:t xml:space="preserve"> </w:t>
                      </w:r>
                      <w:r w:rsidRPr="00A071C9">
                        <w:rPr>
                          <w:rFonts w:ascii="Arial" w:hAnsi="Arial"/>
                          <w:sz w:val="20"/>
                          <w:szCs w:val="20"/>
                        </w:rPr>
                        <w:t>develop</w:t>
                      </w:r>
                      <w:r w:rsidR="00BD6B8B">
                        <w:rPr>
                          <w:rFonts w:ascii="Arial" w:hAnsi="Arial"/>
                          <w:sz w:val="20"/>
                          <w:szCs w:val="20"/>
                        </w:rPr>
                        <w:t>ment of</w:t>
                      </w:r>
                      <w:r w:rsidRPr="00A071C9">
                        <w:rPr>
                          <w:rFonts w:ascii="Arial" w:hAnsi="Arial"/>
                          <w:sz w:val="20"/>
                          <w:szCs w:val="20"/>
                        </w:rPr>
                        <w:t xml:space="preserve"> </w:t>
                      </w:r>
                      <w:r w:rsidRPr="00A071C9">
                        <w:rPr>
                          <w:rFonts w:ascii="Arial" w:hAnsi="Arial"/>
                          <w:sz w:val="20"/>
                          <w:szCs w:val="20"/>
                        </w:rPr>
                        <w:t xml:space="preserve">this plan. For more information about the MFPP, visit: </w:t>
                      </w:r>
                      <w:hyperlink r:id="rId11" w:history="1">
                        <w:r w:rsidRPr="00A071C9">
                          <w:rPr>
                            <w:rStyle w:val="Hyperlink"/>
                            <w:rFonts w:ascii="Arial" w:hAnsi="Arial"/>
                            <w:sz w:val="20"/>
                            <w:szCs w:val="20"/>
                          </w:rPr>
                          <w:t>http://www.mfpp.org/csu/</w:t>
                        </w:r>
                      </w:hyperlink>
                    </w:p>
                    <w:p w14:paraId="2E4480C0" w14:textId="77777777" w:rsidR="00820E20" w:rsidRPr="00A071C9" w:rsidRDefault="00820E20">
                      <w:pPr>
                        <w:rPr>
                          <w:rFonts w:ascii="Arial" w:hAnsi="Arial"/>
                          <w:sz w:val="20"/>
                          <w:szCs w:val="20"/>
                        </w:rPr>
                      </w:pPr>
                    </w:p>
                  </w:txbxContent>
                </v:textbox>
                <w10:wrap type="square" anchorx="margin" anchory="margin"/>
              </v:shape>
            </w:pict>
          </mc:Fallback>
        </mc:AlternateContent>
      </w:r>
      <w:r w:rsidR="00A071C9" w:rsidRPr="00BD6B8B">
        <w:rPr>
          <w:rFonts w:ascii="Arial" w:hAnsi="Arial" w:cs="Arial"/>
          <w:sz w:val="22"/>
          <w:szCs w:val="22"/>
          <w:u w:val="single"/>
        </w:rPr>
        <w:t>A</w:t>
      </w:r>
      <w:r w:rsidR="006F0334" w:rsidRPr="00BD6B8B">
        <w:rPr>
          <w:rFonts w:ascii="Arial" w:hAnsi="Arial" w:cs="Arial"/>
          <w:sz w:val="22"/>
          <w:szCs w:val="22"/>
          <w:u w:val="single"/>
        </w:rPr>
        <w:t xml:space="preserve">daptation </w:t>
      </w:r>
      <w:r w:rsidR="00E76B4D" w:rsidRPr="00BD6B8B">
        <w:rPr>
          <w:rFonts w:ascii="Arial" w:hAnsi="Arial" w:cs="Arial"/>
          <w:sz w:val="22"/>
          <w:szCs w:val="22"/>
          <w:u w:val="single"/>
        </w:rPr>
        <w:t>plan</w:t>
      </w:r>
      <w:r w:rsidR="00A071C9" w:rsidRPr="00BD6B8B">
        <w:rPr>
          <w:rFonts w:ascii="Arial" w:hAnsi="Arial" w:cs="Arial"/>
          <w:sz w:val="22"/>
          <w:szCs w:val="22"/>
          <w:u w:val="single"/>
        </w:rPr>
        <w:t xml:space="preserve"> goals</w:t>
      </w:r>
      <w:r w:rsidR="00E76B4D" w:rsidRPr="00BD6B8B">
        <w:rPr>
          <w:rFonts w:ascii="Arial" w:hAnsi="Arial" w:cs="Arial"/>
          <w:sz w:val="22"/>
          <w:szCs w:val="22"/>
          <w:u w:val="single"/>
        </w:rPr>
        <w:t xml:space="preserve"> include</w:t>
      </w:r>
      <w:r w:rsidR="00E76B4D" w:rsidRPr="00153CAB">
        <w:rPr>
          <w:rFonts w:ascii="Arial" w:hAnsi="Arial" w:cs="Arial"/>
          <w:sz w:val="22"/>
          <w:szCs w:val="22"/>
        </w:rPr>
        <w:t>:</w:t>
      </w:r>
    </w:p>
    <w:p w14:paraId="4EE182E6" w14:textId="77777777" w:rsidR="002326AA" w:rsidRPr="00A071C9" w:rsidRDefault="002326AA" w:rsidP="004E0EA0">
      <w:pPr>
        <w:pStyle w:val="Default"/>
        <w:rPr>
          <w:rFonts w:ascii="Arial" w:hAnsi="Arial" w:cs="Arial"/>
          <w:sz w:val="12"/>
          <w:szCs w:val="12"/>
        </w:rPr>
      </w:pPr>
    </w:p>
    <w:p w14:paraId="3C679FDA" w14:textId="77777777" w:rsidR="00BB2109" w:rsidRPr="00153CAB" w:rsidRDefault="00BB2109" w:rsidP="004E0EA0">
      <w:pPr>
        <w:pStyle w:val="Default"/>
        <w:numPr>
          <w:ilvl w:val="0"/>
          <w:numId w:val="2"/>
        </w:numPr>
        <w:rPr>
          <w:rFonts w:ascii="Arial" w:hAnsi="Arial" w:cs="Arial"/>
          <w:sz w:val="22"/>
          <w:szCs w:val="22"/>
        </w:rPr>
      </w:pPr>
      <w:r w:rsidRPr="00153CAB">
        <w:rPr>
          <w:rFonts w:ascii="Arial" w:hAnsi="Arial" w:cs="Arial"/>
          <w:sz w:val="22"/>
          <w:szCs w:val="22"/>
        </w:rPr>
        <w:t>Creat</w:t>
      </w:r>
      <w:r w:rsidR="00B76519" w:rsidRPr="00153CAB">
        <w:rPr>
          <w:rFonts w:ascii="Arial" w:hAnsi="Arial" w:cs="Arial"/>
          <w:sz w:val="22"/>
          <w:szCs w:val="22"/>
        </w:rPr>
        <w:t>ing</w:t>
      </w:r>
      <w:r w:rsidRPr="00153CAB">
        <w:rPr>
          <w:rFonts w:ascii="Arial" w:hAnsi="Arial" w:cs="Arial"/>
          <w:sz w:val="22"/>
          <w:szCs w:val="22"/>
        </w:rPr>
        <w:t xml:space="preserve"> partnerships to research local effects of climate change on water resources, forestry, and the economy. </w:t>
      </w:r>
    </w:p>
    <w:p w14:paraId="6E6C300E" w14:textId="77777777" w:rsidR="00BB2109" w:rsidRPr="00153CAB" w:rsidRDefault="00B76519" w:rsidP="004E0EA0">
      <w:pPr>
        <w:pStyle w:val="Default"/>
        <w:numPr>
          <w:ilvl w:val="0"/>
          <w:numId w:val="2"/>
        </w:numPr>
        <w:rPr>
          <w:rFonts w:ascii="Arial" w:hAnsi="Arial" w:cs="Arial"/>
          <w:sz w:val="22"/>
          <w:szCs w:val="22"/>
        </w:rPr>
      </w:pPr>
      <w:r w:rsidRPr="00153CAB">
        <w:rPr>
          <w:rFonts w:ascii="Arial" w:hAnsi="Arial" w:cs="Arial"/>
          <w:sz w:val="22"/>
          <w:szCs w:val="22"/>
        </w:rPr>
        <w:t>Including</w:t>
      </w:r>
      <w:r w:rsidR="00BB2109" w:rsidRPr="00153CAB">
        <w:rPr>
          <w:rFonts w:ascii="Arial" w:hAnsi="Arial" w:cs="Arial"/>
          <w:sz w:val="22"/>
          <w:szCs w:val="22"/>
        </w:rPr>
        <w:t xml:space="preserve"> climate change adaptation assessment data, goals, and objectives into local and regional planning documents. </w:t>
      </w:r>
    </w:p>
    <w:p w14:paraId="477C7C53" w14:textId="226E5B3C" w:rsidR="00BB2109" w:rsidRPr="00153CAB" w:rsidRDefault="00BB2109" w:rsidP="004E0EA0">
      <w:pPr>
        <w:pStyle w:val="Default"/>
        <w:numPr>
          <w:ilvl w:val="0"/>
          <w:numId w:val="2"/>
        </w:numPr>
        <w:rPr>
          <w:rFonts w:ascii="Arial" w:hAnsi="Arial" w:cs="Arial"/>
          <w:sz w:val="22"/>
          <w:szCs w:val="22"/>
        </w:rPr>
      </w:pPr>
      <w:r w:rsidRPr="00153CAB">
        <w:rPr>
          <w:rFonts w:ascii="Arial" w:hAnsi="Arial" w:cs="Arial"/>
          <w:sz w:val="22"/>
          <w:szCs w:val="22"/>
        </w:rPr>
        <w:t>Affect</w:t>
      </w:r>
      <w:r w:rsidR="00B76519" w:rsidRPr="00153CAB">
        <w:rPr>
          <w:rFonts w:ascii="Arial" w:hAnsi="Arial" w:cs="Arial"/>
          <w:sz w:val="22"/>
          <w:szCs w:val="22"/>
        </w:rPr>
        <w:t>ing</w:t>
      </w:r>
      <w:r w:rsidRPr="00153CAB">
        <w:rPr>
          <w:rFonts w:ascii="Arial" w:hAnsi="Arial" w:cs="Arial"/>
          <w:sz w:val="22"/>
          <w:szCs w:val="22"/>
        </w:rPr>
        <w:t xml:space="preserve"> a change in planning and zoning regulations along waterways and restor</w:t>
      </w:r>
      <w:r w:rsidR="00D166AB">
        <w:rPr>
          <w:rFonts w:ascii="Arial" w:hAnsi="Arial" w:cs="Arial"/>
          <w:sz w:val="22"/>
          <w:szCs w:val="22"/>
        </w:rPr>
        <w:t>ing</w:t>
      </w:r>
      <w:r w:rsidRPr="00153CAB">
        <w:rPr>
          <w:rFonts w:ascii="Arial" w:hAnsi="Arial" w:cs="Arial"/>
          <w:sz w:val="22"/>
          <w:szCs w:val="22"/>
        </w:rPr>
        <w:t xml:space="preserve"> the 100-year floodplain. </w:t>
      </w:r>
    </w:p>
    <w:p w14:paraId="0DBA6415" w14:textId="7EAEE249" w:rsidR="00BB2109" w:rsidRPr="00153CAB" w:rsidRDefault="00BB2109" w:rsidP="004E0EA0">
      <w:pPr>
        <w:pStyle w:val="Default"/>
        <w:numPr>
          <w:ilvl w:val="0"/>
          <w:numId w:val="2"/>
        </w:numPr>
        <w:rPr>
          <w:rFonts w:ascii="Arial" w:hAnsi="Arial" w:cs="Arial"/>
          <w:sz w:val="22"/>
          <w:szCs w:val="22"/>
        </w:rPr>
      </w:pPr>
      <w:r w:rsidRPr="00153CAB">
        <w:rPr>
          <w:rFonts w:ascii="Arial" w:hAnsi="Arial" w:cs="Arial"/>
          <w:sz w:val="22"/>
          <w:szCs w:val="22"/>
        </w:rPr>
        <w:t>Protect</w:t>
      </w:r>
      <w:r w:rsidR="00B76519" w:rsidRPr="00153CAB">
        <w:rPr>
          <w:rFonts w:ascii="Arial" w:hAnsi="Arial" w:cs="Arial"/>
          <w:sz w:val="22"/>
          <w:szCs w:val="22"/>
        </w:rPr>
        <w:t>ing</w:t>
      </w:r>
      <w:r w:rsidRPr="00153CAB">
        <w:rPr>
          <w:rFonts w:ascii="Arial" w:hAnsi="Arial" w:cs="Arial"/>
          <w:sz w:val="22"/>
          <w:szCs w:val="22"/>
        </w:rPr>
        <w:t xml:space="preserve"> and restor</w:t>
      </w:r>
      <w:r w:rsidR="00D166AB">
        <w:rPr>
          <w:rFonts w:ascii="Arial" w:hAnsi="Arial" w:cs="Arial"/>
          <w:sz w:val="22"/>
          <w:szCs w:val="22"/>
        </w:rPr>
        <w:t>ing</w:t>
      </w:r>
      <w:r w:rsidRPr="00153CAB">
        <w:rPr>
          <w:rFonts w:ascii="Arial" w:hAnsi="Arial" w:cs="Arial"/>
          <w:sz w:val="22"/>
          <w:szCs w:val="22"/>
        </w:rPr>
        <w:t xml:space="preserve"> water quality and quantity for human health and anadromous fish. </w:t>
      </w:r>
    </w:p>
    <w:p w14:paraId="429E2AA2" w14:textId="77777777" w:rsidR="00BB2109" w:rsidRPr="00153CAB" w:rsidRDefault="00BB2109" w:rsidP="004E0EA0">
      <w:pPr>
        <w:pStyle w:val="Default"/>
        <w:numPr>
          <w:ilvl w:val="0"/>
          <w:numId w:val="2"/>
        </w:numPr>
        <w:rPr>
          <w:rFonts w:ascii="Arial" w:hAnsi="Arial" w:cs="Arial"/>
          <w:sz w:val="22"/>
          <w:szCs w:val="22"/>
        </w:rPr>
      </w:pPr>
      <w:r w:rsidRPr="00153CAB">
        <w:rPr>
          <w:rFonts w:ascii="Arial" w:hAnsi="Arial" w:cs="Arial"/>
          <w:sz w:val="22"/>
          <w:szCs w:val="22"/>
        </w:rPr>
        <w:t>Manag</w:t>
      </w:r>
      <w:r w:rsidR="00B76519" w:rsidRPr="00153CAB">
        <w:rPr>
          <w:rFonts w:ascii="Arial" w:hAnsi="Arial" w:cs="Arial"/>
          <w:sz w:val="22"/>
          <w:szCs w:val="22"/>
        </w:rPr>
        <w:t>ing</w:t>
      </w:r>
      <w:r w:rsidRPr="00153CAB">
        <w:rPr>
          <w:rFonts w:ascii="Arial" w:hAnsi="Arial" w:cs="Arial"/>
          <w:sz w:val="22"/>
          <w:szCs w:val="22"/>
        </w:rPr>
        <w:t xml:space="preserve"> wildfire risk. </w:t>
      </w:r>
    </w:p>
    <w:p w14:paraId="48D65ABF" w14:textId="70D5E905" w:rsidR="00BB2109" w:rsidRPr="00153CAB" w:rsidRDefault="00BB2109" w:rsidP="004E0EA0">
      <w:pPr>
        <w:pStyle w:val="Default"/>
        <w:numPr>
          <w:ilvl w:val="0"/>
          <w:numId w:val="2"/>
        </w:numPr>
        <w:rPr>
          <w:rFonts w:ascii="Arial" w:hAnsi="Arial" w:cs="Arial"/>
          <w:sz w:val="22"/>
          <w:szCs w:val="22"/>
        </w:rPr>
      </w:pPr>
      <w:r w:rsidRPr="00153CAB">
        <w:rPr>
          <w:rFonts w:ascii="Arial" w:hAnsi="Arial" w:cs="Arial"/>
          <w:sz w:val="22"/>
          <w:szCs w:val="22"/>
        </w:rPr>
        <w:t>Reduc</w:t>
      </w:r>
      <w:r w:rsidR="00B76519" w:rsidRPr="00153CAB">
        <w:rPr>
          <w:rFonts w:ascii="Arial" w:hAnsi="Arial" w:cs="Arial"/>
          <w:sz w:val="22"/>
          <w:szCs w:val="22"/>
        </w:rPr>
        <w:t>ing</w:t>
      </w:r>
      <w:r w:rsidRPr="00153CAB">
        <w:rPr>
          <w:rFonts w:ascii="Arial" w:hAnsi="Arial" w:cs="Arial"/>
          <w:sz w:val="22"/>
          <w:szCs w:val="22"/>
        </w:rPr>
        <w:t xml:space="preserve"> and/or </w:t>
      </w:r>
      <w:r w:rsidR="00D166AB">
        <w:rPr>
          <w:rFonts w:ascii="Arial" w:hAnsi="Arial" w:cs="Arial"/>
          <w:sz w:val="22"/>
          <w:szCs w:val="22"/>
        </w:rPr>
        <w:t>reinforcing</w:t>
      </w:r>
      <w:r w:rsidR="00D166AB" w:rsidRPr="00153CAB">
        <w:rPr>
          <w:rFonts w:ascii="Arial" w:hAnsi="Arial" w:cs="Arial"/>
          <w:sz w:val="22"/>
          <w:szCs w:val="22"/>
        </w:rPr>
        <w:t xml:space="preserve"> </w:t>
      </w:r>
      <w:r w:rsidRPr="00153CAB">
        <w:rPr>
          <w:rFonts w:ascii="Arial" w:hAnsi="Arial" w:cs="Arial"/>
          <w:sz w:val="22"/>
          <w:szCs w:val="22"/>
        </w:rPr>
        <w:t xml:space="preserve">infrastructure in landslide-prone areas. </w:t>
      </w:r>
    </w:p>
    <w:p w14:paraId="62643FAE" w14:textId="258B5F54" w:rsidR="00BB2109" w:rsidRDefault="00BB2109" w:rsidP="004E0EA0">
      <w:pPr>
        <w:pStyle w:val="Default"/>
        <w:numPr>
          <w:ilvl w:val="0"/>
          <w:numId w:val="2"/>
        </w:numPr>
        <w:rPr>
          <w:rFonts w:ascii="Arial" w:hAnsi="Arial" w:cs="Arial"/>
          <w:sz w:val="22"/>
          <w:szCs w:val="22"/>
        </w:rPr>
      </w:pPr>
      <w:r w:rsidRPr="00153CAB">
        <w:rPr>
          <w:rFonts w:ascii="Arial" w:hAnsi="Arial" w:cs="Arial"/>
          <w:sz w:val="22"/>
          <w:szCs w:val="22"/>
        </w:rPr>
        <w:t>Develop</w:t>
      </w:r>
      <w:r w:rsidR="00B76519" w:rsidRPr="00153CAB">
        <w:rPr>
          <w:rFonts w:ascii="Arial" w:hAnsi="Arial" w:cs="Arial"/>
          <w:sz w:val="22"/>
          <w:szCs w:val="22"/>
        </w:rPr>
        <w:t>ing</w:t>
      </w:r>
      <w:r w:rsidRPr="00153CAB">
        <w:rPr>
          <w:rFonts w:ascii="Arial" w:hAnsi="Arial" w:cs="Arial"/>
          <w:sz w:val="22"/>
          <w:szCs w:val="22"/>
        </w:rPr>
        <w:t xml:space="preserve"> ecologically connected network</w:t>
      </w:r>
      <w:r w:rsidR="00D166AB">
        <w:rPr>
          <w:rFonts w:ascii="Arial" w:hAnsi="Arial" w:cs="Arial"/>
          <w:sz w:val="22"/>
          <w:szCs w:val="22"/>
        </w:rPr>
        <w:t>s</w:t>
      </w:r>
      <w:r w:rsidRPr="00153CAB">
        <w:rPr>
          <w:rFonts w:ascii="Arial" w:hAnsi="Arial" w:cs="Arial"/>
          <w:sz w:val="22"/>
          <w:szCs w:val="22"/>
        </w:rPr>
        <w:t xml:space="preserve"> of public and private lands to facilitate fish, wildlife and plant adaptation to climate change. </w:t>
      </w:r>
    </w:p>
    <w:p w14:paraId="3AEBDE70" w14:textId="77777777" w:rsidR="002326AA" w:rsidRPr="00153CAB" w:rsidRDefault="002326AA" w:rsidP="002326AA">
      <w:pPr>
        <w:pStyle w:val="Default"/>
        <w:ind w:left="720"/>
        <w:rPr>
          <w:rFonts w:ascii="Arial" w:hAnsi="Arial" w:cs="Arial"/>
          <w:sz w:val="22"/>
          <w:szCs w:val="22"/>
        </w:rPr>
      </w:pPr>
    </w:p>
    <w:p w14:paraId="05C13B91" w14:textId="55460568" w:rsidR="004F592A" w:rsidRPr="00153CAB" w:rsidRDefault="00642D21" w:rsidP="004E0EA0">
      <w:pPr>
        <w:spacing w:after="0" w:line="240" w:lineRule="auto"/>
        <w:rPr>
          <w:rFonts w:ascii="Arial" w:hAnsi="Arial" w:cs="Arial"/>
        </w:rPr>
      </w:pPr>
      <w:r w:rsidRPr="00BD6B8B">
        <w:rPr>
          <w:rFonts w:ascii="Arial" w:hAnsi="Arial" w:cs="Arial"/>
          <w:noProof/>
        </w:rPr>
        <w:drawing>
          <wp:anchor distT="0" distB="0" distL="114300" distR="114300" simplePos="0" relativeHeight="251675648" behindDoc="0" locked="0" layoutInCell="1" allowOverlap="1" wp14:anchorId="7B3C79E0" wp14:editId="5A1C902B">
            <wp:simplePos x="0" y="0"/>
            <wp:positionH relativeFrom="margin">
              <wp:align>left</wp:align>
            </wp:positionH>
            <wp:positionV relativeFrom="margin">
              <wp:align>bottom</wp:align>
            </wp:positionV>
            <wp:extent cx="2286000" cy="1809750"/>
            <wp:effectExtent l="0" t="0" r="0" b="0"/>
            <wp:wrapSquare wrapText="bothSides"/>
            <wp:docPr id="8" name="Picture 8" descr="C:\Users\sr255\Documents\TCC website\Tribal Profiles\NezPerce\img_map_NezPer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255\Documents\TCC website\Tribal Profiles\NezPerce\img_map_NezPerc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92A" w:rsidRPr="00153CAB">
        <w:rPr>
          <w:rFonts w:ascii="Arial" w:hAnsi="Arial" w:cs="Arial"/>
        </w:rPr>
        <w:t xml:space="preserve">The plan includes a strong emphasis on regional collaboration. For many tribal communities, collaboration with surrounding communities may be a vital aspect of successful adaptation efforts. </w:t>
      </w:r>
      <w:r w:rsidR="00586FA6" w:rsidRPr="00153CAB">
        <w:rPr>
          <w:rFonts w:ascii="Arial" w:hAnsi="Arial" w:cs="Arial"/>
        </w:rPr>
        <w:t>This is certainly true for the NPT, who has chosen to focus</w:t>
      </w:r>
      <w:r w:rsidR="004F592A" w:rsidRPr="00153CAB">
        <w:rPr>
          <w:rFonts w:ascii="Arial" w:hAnsi="Arial" w:cs="Arial"/>
        </w:rPr>
        <w:t xml:space="preserve"> on both ecological goals and strategies for cooperation </w:t>
      </w:r>
      <w:r w:rsidR="00D166AB">
        <w:rPr>
          <w:rFonts w:ascii="Arial" w:hAnsi="Arial" w:cs="Arial"/>
        </w:rPr>
        <w:t xml:space="preserve">for their climate adaptation efforts. </w:t>
      </w:r>
    </w:p>
    <w:p w14:paraId="6116EB16" w14:textId="77777777" w:rsidR="00B76519" w:rsidRPr="00153CAB" w:rsidRDefault="00B76519" w:rsidP="004E0EA0">
      <w:pPr>
        <w:spacing w:after="0" w:line="240" w:lineRule="auto"/>
        <w:rPr>
          <w:rFonts w:ascii="Arial" w:hAnsi="Arial" w:cs="Arial"/>
          <w:i/>
        </w:rPr>
      </w:pPr>
    </w:p>
    <w:p w14:paraId="47459AC9" w14:textId="77777777" w:rsidR="00C037CD" w:rsidRPr="00BD6B8B" w:rsidRDefault="00C037CD" w:rsidP="004E0EA0">
      <w:pPr>
        <w:spacing w:after="0" w:line="240" w:lineRule="auto"/>
        <w:rPr>
          <w:rFonts w:ascii="Arial" w:hAnsi="Arial" w:cs="Arial"/>
          <w:u w:val="single"/>
        </w:rPr>
      </w:pPr>
      <w:r w:rsidRPr="00BD6B8B">
        <w:rPr>
          <w:rFonts w:ascii="Arial" w:hAnsi="Arial" w:cs="Arial"/>
          <w:u w:val="single"/>
        </w:rPr>
        <w:t xml:space="preserve">Nez Perce people and homeland </w:t>
      </w:r>
    </w:p>
    <w:p w14:paraId="544FEB28" w14:textId="1707454E" w:rsidR="004A7F05" w:rsidRDefault="004A7F05" w:rsidP="004E0EA0">
      <w:pPr>
        <w:spacing w:after="0" w:line="240" w:lineRule="auto"/>
        <w:rPr>
          <w:rFonts w:ascii="Arial" w:hAnsi="Arial" w:cs="Arial"/>
        </w:rPr>
      </w:pPr>
      <w:r w:rsidRPr="00153CAB">
        <w:rPr>
          <w:rFonts w:ascii="Arial" w:hAnsi="Arial" w:cs="Arial"/>
        </w:rPr>
        <w:t xml:space="preserve">The Nez Perce </w:t>
      </w:r>
      <w:r w:rsidR="004B754F" w:rsidRPr="00153CAB">
        <w:rPr>
          <w:rFonts w:ascii="Arial" w:hAnsi="Arial" w:cs="Arial"/>
        </w:rPr>
        <w:t xml:space="preserve">traditional homeland spans over 17 million acres and includes </w:t>
      </w:r>
      <w:r w:rsidR="00642D21">
        <w:rPr>
          <w:rFonts w:ascii="Arial" w:hAnsi="Arial" w:cs="Arial"/>
        </w:rPr>
        <w:t>n</w:t>
      </w:r>
      <w:r w:rsidR="00642D21" w:rsidRPr="00153CAB">
        <w:rPr>
          <w:rFonts w:ascii="Arial" w:hAnsi="Arial" w:cs="Arial"/>
        </w:rPr>
        <w:t xml:space="preserve">orth </w:t>
      </w:r>
      <w:r w:rsidR="00642D21">
        <w:rPr>
          <w:rFonts w:ascii="Arial" w:hAnsi="Arial" w:cs="Arial"/>
        </w:rPr>
        <w:t>c</w:t>
      </w:r>
      <w:r w:rsidR="00642D21" w:rsidRPr="00153CAB">
        <w:rPr>
          <w:rFonts w:ascii="Arial" w:hAnsi="Arial" w:cs="Arial"/>
        </w:rPr>
        <w:t xml:space="preserve">entral </w:t>
      </w:r>
      <w:r w:rsidR="004B754F" w:rsidRPr="00153CAB">
        <w:rPr>
          <w:rFonts w:ascii="Arial" w:hAnsi="Arial" w:cs="Arial"/>
        </w:rPr>
        <w:t xml:space="preserve">Idaho, </w:t>
      </w:r>
      <w:r w:rsidR="00642D21">
        <w:rPr>
          <w:rFonts w:ascii="Arial" w:hAnsi="Arial" w:cs="Arial"/>
        </w:rPr>
        <w:t>s</w:t>
      </w:r>
      <w:r w:rsidR="00642D21" w:rsidRPr="00153CAB">
        <w:rPr>
          <w:rFonts w:ascii="Arial" w:hAnsi="Arial" w:cs="Arial"/>
        </w:rPr>
        <w:t xml:space="preserve">outheastern </w:t>
      </w:r>
      <w:r w:rsidR="004B754F" w:rsidRPr="00153CAB">
        <w:rPr>
          <w:rFonts w:ascii="Arial" w:hAnsi="Arial" w:cs="Arial"/>
        </w:rPr>
        <w:t xml:space="preserve">Washington and </w:t>
      </w:r>
      <w:r w:rsidR="00642D21">
        <w:rPr>
          <w:rFonts w:ascii="Arial" w:hAnsi="Arial" w:cs="Arial"/>
        </w:rPr>
        <w:t>n</w:t>
      </w:r>
      <w:r w:rsidR="00642D21" w:rsidRPr="00153CAB">
        <w:rPr>
          <w:rFonts w:ascii="Arial" w:hAnsi="Arial" w:cs="Arial"/>
        </w:rPr>
        <w:t xml:space="preserve">ortheastern </w:t>
      </w:r>
      <w:r w:rsidR="004B754F" w:rsidRPr="00153CAB">
        <w:rPr>
          <w:rFonts w:ascii="Arial" w:hAnsi="Arial" w:cs="Arial"/>
        </w:rPr>
        <w:t xml:space="preserve">Oregon, with additional accustomed gathering areas in western Montana and Wyoming. This homeland includes the Clearwater River Subbasin, as well as the South and </w:t>
      </w:r>
      <w:r w:rsidR="004B754F" w:rsidRPr="00153CAB">
        <w:rPr>
          <w:rFonts w:ascii="Arial" w:hAnsi="Arial" w:cs="Arial"/>
        </w:rPr>
        <w:lastRenderedPageBreak/>
        <w:t>Middle forks of the Salmon River.</w:t>
      </w:r>
      <w:r w:rsidR="00437A38" w:rsidRPr="00153CAB">
        <w:rPr>
          <w:rFonts w:ascii="Arial" w:hAnsi="Arial" w:cs="Arial"/>
        </w:rPr>
        <w:t xml:space="preserve"> Nez Perce people traditionally moved seasonally throughout their territory. During the late 1870s, Nez Perce people were forcibly removed from their traditional homelands and confined to a reservation. </w:t>
      </w:r>
      <w:r w:rsidR="004B754F" w:rsidRPr="00153CAB">
        <w:rPr>
          <w:rFonts w:ascii="Arial" w:hAnsi="Arial" w:cs="Arial"/>
        </w:rPr>
        <w:t xml:space="preserve"> </w:t>
      </w:r>
      <w:r w:rsidR="00EE5170" w:rsidRPr="00153CAB">
        <w:rPr>
          <w:rFonts w:ascii="Arial" w:hAnsi="Arial" w:cs="Arial"/>
        </w:rPr>
        <w:t xml:space="preserve">Today, the Nez Perce Tribe is a federally recognized tribe with </w:t>
      </w:r>
      <w:r w:rsidR="00FE173B">
        <w:rPr>
          <w:rFonts w:ascii="Arial" w:hAnsi="Arial" w:cs="Arial"/>
        </w:rPr>
        <w:t xml:space="preserve">approximately </w:t>
      </w:r>
      <w:r w:rsidR="00EE5170" w:rsidRPr="00153CAB">
        <w:rPr>
          <w:rFonts w:ascii="Arial" w:hAnsi="Arial" w:cs="Arial"/>
        </w:rPr>
        <w:t>3,5</w:t>
      </w:r>
      <w:r w:rsidR="00FE173B">
        <w:rPr>
          <w:rFonts w:ascii="Arial" w:hAnsi="Arial" w:cs="Arial"/>
        </w:rPr>
        <w:t>00</w:t>
      </w:r>
      <w:r w:rsidR="00EE5170" w:rsidRPr="00153CAB">
        <w:rPr>
          <w:rFonts w:ascii="Arial" w:hAnsi="Arial" w:cs="Arial"/>
        </w:rPr>
        <w:t xml:space="preserve"> enrolled tribal members.</w:t>
      </w:r>
      <w:r w:rsidR="004B754F" w:rsidRPr="00153CAB">
        <w:rPr>
          <w:rFonts w:ascii="Arial" w:hAnsi="Arial" w:cs="Arial"/>
        </w:rPr>
        <w:t xml:space="preserve"> </w:t>
      </w:r>
      <w:r w:rsidR="00EE5170" w:rsidRPr="00153CAB">
        <w:rPr>
          <w:rFonts w:ascii="Arial" w:hAnsi="Arial" w:cs="Arial"/>
        </w:rPr>
        <w:t>The</w:t>
      </w:r>
      <w:r w:rsidR="004B754F" w:rsidRPr="00153CAB">
        <w:rPr>
          <w:rFonts w:ascii="Arial" w:hAnsi="Arial" w:cs="Arial"/>
        </w:rPr>
        <w:t xml:space="preserve"> Nez Perce Reservation is </w:t>
      </w:r>
      <w:r w:rsidR="008A3F98">
        <w:rPr>
          <w:rFonts w:ascii="Arial" w:hAnsi="Arial" w:cs="Arial"/>
        </w:rPr>
        <w:t>located</w:t>
      </w:r>
      <w:r w:rsidR="008A3F98" w:rsidRPr="00153CAB">
        <w:rPr>
          <w:rFonts w:ascii="Arial" w:hAnsi="Arial" w:cs="Arial"/>
        </w:rPr>
        <w:t xml:space="preserve"> </w:t>
      </w:r>
      <w:r w:rsidR="004B754F" w:rsidRPr="00153CAB">
        <w:rPr>
          <w:rFonts w:ascii="Arial" w:hAnsi="Arial" w:cs="Arial"/>
        </w:rPr>
        <w:t xml:space="preserve">in </w:t>
      </w:r>
      <w:r w:rsidR="008A3F98">
        <w:rPr>
          <w:rFonts w:ascii="Arial" w:hAnsi="Arial" w:cs="Arial"/>
        </w:rPr>
        <w:t>n</w:t>
      </w:r>
      <w:r w:rsidR="008A3F98" w:rsidRPr="00153CAB">
        <w:rPr>
          <w:rFonts w:ascii="Arial" w:hAnsi="Arial" w:cs="Arial"/>
        </w:rPr>
        <w:t xml:space="preserve">orth </w:t>
      </w:r>
      <w:r w:rsidR="008A3F98">
        <w:rPr>
          <w:rFonts w:ascii="Arial" w:hAnsi="Arial" w:cs="Arial"/>
        </w:rPr>
        <w:t>c</w:t>
      </w:r>
      <w:r w:rsidR="008A3F98" w:rsidRPr="00153CAB">
        <w:rPr>
          <w:rFonts w:ascii="Arial" w:hAnsi="Arial" w:cs="Arial"/>
        </w:rPr>
        <w:t xml:space="preserve">entral </w:t>
      </w:r>
      <w:r w:rsidR="004B754F" w:rsidRPr="00153CAB">
        <w:rPr>
          <w:rFonts w:ascii="Arial" w:hAnsi="Arial" w:cs="Arial"/>
        </w:rPr>
        <w:t>Idaho, squarely with</w:t>
      </w:r>
      <w:r w:rsidR="00C037CD" w:rsidRPr="00153CAB">
        <w:rPr>
          <w:rFonts w:ascii="Arial" w:hAnsi="Arial" w:cs="Arial"/>
        </w:rPr>
        <w:t xml:space="preserve">in the Clearwater </w:t>
      </w:r>
      <w:r w:rsidR="00BC08E1" w:rsidRPr="00153CAB">
        <w:rPr>
          <w:rFonts w:ascii="Arial" w:hAnsi="Arial" w:cs="Arial"/>
        </w:rPr>
        <w:t xml:space="preserve">River </w:t>
      </w:r>
      <w:r w:rsidR="006F0334" w:rsidRPr="00153CAB">
        <w:rPr>
          <w:rFonts w:ascii="Arial" w:hAnsi="Arial" w:cs="Arial"/>
        </w:rPr>
        <w:t>Subbasin</w:t>
      </w:r>
      <w:r w:rsidR="00C037CD" w:rsidRPr="00153CAB">
        <w:rPr>
          <w:rFonts w:ascii="Arial" w:hAnsi="Arial" w:cs="Arial"/>
        </w:rPr>
        <w:t>.</w:t>
      </w:r>
    </w:p>
    <w:p w14:paraId="4836072C" w14:textId="77777777" w:rsidR="00642D21" w:rsidRDefault="00642D21" w:rsidP="004E0EA0">
      <w:pPr>
        <w:spacing w:after="0" w:line="240" w:lineRule="auto"/>
        <w:rPr>
          <w:rFonts w:ascii="Arial" w:hAnsi="Arial" w:cs="Arial"/>
          <w:i/>
        </w:rPr>
      </w:pPr>
    </w:p>
    <w:p w14:paraId="5BBDF2B5" w14:textId="6181D457" w:rsidR="004B754F" w:rsidRPr="00BD6B8B" w:rsidRDefault="008D1494" w:rsidP="004E0EA0">
      <w:pPr>
        <w:spacing w:after="0" w:line="240" w:lineRule="auto"/>
        <w:rPr>
          <w:rFonts w:ascii="Arial" w:hAnsi="Arial" w:cs="Arial"/>
          <w:u w:val="single"/>
        </w:rPr>
      </w:pPr>
      <w:r w:rsidRPr="00BD6B8B">
        <w:rPr>
          <w:rFonts w:ascii="Arial" w:hAnsi="Arial" w:cs="Arial"/>
          <w:noProof/>
          <w:u w:val="single"/>
        </w:rPr>
        <w:drawing>
          <wp:anchor distT="0" distB="0" distL="114300" distR="114300" simplePos="0" relativeHeight="251666432" behindDoc="0" locked="0" layoutInCell="1" allowOverlap="1" wp14:anchorId="728E8912" wp14:editId="47E667BB">
            <wp:simplePos x="0" y="0"/>
            <wp:positionH relativeFrom="column">
              <wp:posOffset>2857500</wp:posOffset>
            </wp:positionH>
            <wp:positionV relativeFrom="paragraph">
              <wp:posOffset>114300</wp:posOffset>
            </wp:positionV>
            <wp:extent cx="3086100" cy="2324100"/>
            <wp:effectExtent l="19050" t="19050" r="19050" b="19050"/>
            <wp:wrapSquare wrapText="bothSides"/>
            <wp:docPr id="6" name="Picture 6" descr="C:\Users\Carson\Desktop\yoosa-creek-lolo-tributary_CRIT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son\Desktop\yoosa-creek-lolo-tributary_CRITF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037CD" w:rsidRPr="00BD6B8B">
        <w:rPr>
          <w:rFonts w:ascii="Arial" w:hAnsi="Arial" w:cs="Arial"/>
          <w:u w:val="single"/>
        </w:rPr>
        <w:t>Clearwater</w:t>
      </w:r>
      <w:r w:rsidR="00521E6A" w:rsidRPr="00BD6B8B">
        <w:rPr>
          <w:rFonts w:ascii="Arial" w:hAnsi="Arial" w:cs="Arial"/>
          <w:u w:val="single"/>
        </w:rPr>
        <w:t xml:space="preserve"> River</w:t>
      </w:r>
      <w:r w:rsidR="00C037CD" w:rsidRPr="00BD6B8B">
        <w:rPr>
          <w:rFonts w:ascii="Arial" w:hAnsi="Arial" w:cs="Arial"/>
          <w:u w:val="single"/>
        </w:rPr>
        <w:t xml:space="preserve"> Subbasin</w:t>
      </w:r>
    </w:p>
    <w:p w14:paraId="1712B85A" w14:textId="7B8395D5" w:rsidR="00C037CD" w:rsidRDefault="004E292A" w:rsidP="004E0EA0">
      <w:pPr>
        <w:spacing w:after="0" w:line="240" w:lineRule="auto"/>
        <w:rPr>
          <w:rFonts w:ascii="Arial" w:hAnsi="Arial" w:cs="Arial"/>
        </w:rPr>
      </w:pPr>
      <w:r w:rsidRPr="00153CAB">
        <w:rPr>
          <w:rFonts w:ascii="Arial" w:hAnsi="Arial" w:cs="Arial"/>
          <w:noProof/>
        </w:rPr>
        <mc:AlternateContent>
          <mc:Choice Requires="wps">
            <w:drawing>
              <wp:anchor distT="0" distB="0" distL="114300" distR="114300" simplePos="0" relativeHeight="251668480" behindDoc="0" locked="0" layoutInCell="1" allowOverlap="1" wp14:anchorId="2086C4AC" wp14:editId="689C6946">
                <wp:simplePos x="0" y="0"/>
                <wp:positionH relativeFrom="margin">
                  <wp:align>right</wp:align>
                </wp:positionH>
                <wp:positionV relativeFrom="paragraph">
                  <wp:posOffset>2402205</wp:posOffset>
                </wp:positionV>
                <wp:extent cx="3086100" cy="4191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86100" cy="419100"/>
                        </a:xfrm>
                        <a:prstGeom prst="rect">
                          <a:avLst/>
                        </a:prstGeom>
                        <a:solidFill>
                          <a:prstClr val="white"/>
                        </a:solidFill>
                        <a:ln>
                          <a:noFill/>
                        </a:ln>
                        <a:effectLst/>
                      </wps:spPr>
                      <wps:txbx>
                        <w:txbxContent>
                          <w:p w14:paraId="0C80DCE7" w14:textId="77777777" w:rsidR="00E71DD3" w:rsidRPr="00BD6B8B" w:rsidRDefault="00E71DD3" w:rsidP="00BD6B8B">
                            <w:pPr>
                              <w:spacing w:after="0" w:line="240" w:lineRule="auto"/>
                              <w:rPr>
                                <w:rFonts w:ascii="Arial" w:hAnsi="Arial" w:cs="Arial"/>
                                <w:i/>
                                <w:sz w:val="20"/>
                                <w:szCs w:val="20"/>
                              </w:rPr>
                            </w:pPr>
                            <w:r w:rsidRPr="00BD6B8B">
                              <w:rPr>
                                <w:i/>
                                <w:sz w:val="20"/>
                                <w:szCs w:val="20"/>
                              </w:rPr>
                              <w:t>Yoosa Creek, a tributary of the Clearwater River. Photo by Columbia River Intertribal Fishing Commission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191.8pt;margin-top:189.15pt;width:243pt;height:33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" stroked="f">
                <v:textbox inset="0,0,0,0">
                  <w:txbxContent>
                    <w:p w14:paraId="0C80DCE7" w14:textId="77777777" w:rsidR="00153CAB" w:rsidRPr="00BD6B8B" w:rsidRDefault="00153CAB" w:rsidP="00BD6B8B">
                      <w:pPr>
                        <w:spacing w:after="0" w:line="240" w:lineRule="auto"/>
                        <w:rPr>
                          <w:rFonts w:ascii="Arial" w:hAnsi="Arial" w:cs="Arial"/>
                          <w:i/>
                          <w:sz w:val="20"/>
                          <w:szCs w:val="20"/>
                        </w:rPr>
                      </w:pPr>
                      <w:r w:rsidRPr="00BD6B8B">
                        <w:rPr>
                          <w:i/>
                          <w:sz w:val="20"/>
                          <w:szCs w:val="20"/>
                        </w:rPr>
                        <w:t xml:space="preserve">Yoosa Creek, a tributary of the </w:t>
                      </w:r>
                      <w:r w:rsidR="00C07086" w:rsidRPr="00BD6B8B">
                        <w:rPr>
                          <w:i/>
                          <w:sz w:val="20"/>
                          <w:szCs w:val="20"/>
                        </w:rPr>
                        <w:t>Clearwater</w:t>
                      </w:r>
                      <w:r w:rsidRPr="00BD6B8B">
                        <w:rPr>
                          <w:i/>
                          <w:sz w:val="20"/>
                          <w:szCs w:val="20"/>
                        </w:rPr>
                        <w:t xml:space="preserve"> River. Photo by Columbia River Intertribal Fishing Commission</w:t>
                      </w:r>
                    </w:p>
                  </w:txbxContent>
                </v:textbox>
                <w10:wrap type="square" anchorx="margin"/>
              </v:shape>
            </w:pict>
          </mc:Fallback>
        </mc:AlternateContent>
      </w:r>
      <w:r w:rsidR="00521E6A" w:rsidRPr="00153CAB">
        <w:rPr>
          <w:rFonts w:ascii="Arial" w:hAnsi="Arial" w:cs="Arial"/>
        </w:rPr>
        <w:t>The Clearwater River Subbasin</w:t>
      </w:r>
      <w:r w:rsidR="00586FA6" w:rsidRPr="00153CAB">
        <w:rPr>
          <w:rFonts w:ascii="Arial" w:hAnsi="Arial" w:cs="Arial"/>
        </w:rPr>
        <w:t xml:space="preserve"> is a</w:t>
      </w:r>
      <w:r w:rsidR="00B76519" w:rsidRPr="00153CAB">
        <w:rPr>
          <w:rFonts w:ascii="Arial" w:hAnsi="Arial" w:cs="Arial"/>
        </w:rPr>
        <w:t>n</w:t>
      </w:r>
      <w:r w:rsidR="00586FA6" w:rsidRPr="00153CAB">
        <w:rPr>
          <w:rFonts w:ascii="Arial" w:hAnsi="Arial" w:cs="Arial"/>
        </w:rPr>
        <w:t xml:space="preserve"> ecological</w:t>
      </w:r>
      <w:r w:rsidR="00B76519" w:rsidRPr="00153CAB">
        <w:rPr>
          <w:rFonts w:ascii="Arial" w:hAnsi="Arial" w:cs="Arial"/>
        </w:rPr>
        <w:t>ly</w:t>
      </w:r>
      <w:r w:rsidR="00586FA6" w:rsidRPr="00153CAB">
        <w:rPr>
          <w:rFonts w:ascii="Arial" w:hAnsi="Arial" w:cs="Arial"/>
        </w:rPr>
        <w:t xml:space="preserve"> diverse area. It</w:t>
      </w:r>
      <w:r w:rsidR="00521E6A" w:rsidRPr="00153CAB">
        <w:rPr>
          <w:rFonts w:ascii="Arial" w:hAnsi="Arial" w:cs="Arial"/>
        </w:rPr>
        <w:t xml:space="preserve"> is 9,350 square miles in size, and is made up of a 100 mile north-south and 120 mile east-west territory that spans the Idaho</w:t>
      </w:r>
      <w:r w:rsidR="00291029" w:rsidRPr="00153CAB">
        <w:rPr>
          <w:rFonts w:ascii="Arial" w:hAnsi="Arial" w:cs="Arial"/>
        </w:rPr>
        <w:t>-</w:t>
      </w:r>
      <w:r w:rsidR="00521E6A" w:rsidRPr="00153CAB">
        <w:rPr>
          <w:rFonts w:ascii="Arial" w:hAnsi="Arial" w:cs="Arial"/>
        </w:rPr>
        <w:t>Washington border to the west and the Idaho-</w:t>
      </w:r>
      <w:r w:rsidR="00291029" w:rsidRPr="00153CAB">
        <w:rPr>
          <w:rFonts w:ascii="Arial" w:hAnsi="Arial" w:cs="Arial"/>
        </w:rPr>
        <w:t xml:space="preserve">Montana </w:t>
      </w:r>
      <w:r w:rsidR="00521E6A" w:rsidRPr="00153CAB">
        <w:rPr>
          <w:rFonts w:ascii="Arial" w:hAnsi="Arial" w:cs="Arial"/>
        </w:rPr>
        <w:t xml:space="preserve">border to the east. The Clearwater River flows </w:t>
      </w:r>
      <w:r w:rsidR="008A3F98">
        <w:rPr>
          <w:rFonts w:ascii="Arial" w:hAnsi="Arial" w:cs="Arial"/>
        </w:rPr>
        <w:t xml:space="preserve">nearly 75 miles </w:t>
      </w:r>
      <w:r w:rsidR="00521E6A" w:rsidRPr="00153CAB">
        <w:rPr>
          <w:rFonts w:ascii="Arial" w:hAnsi="Arial" w:cs="Arial"/>
        </w:rPr>
        <w:t xml:space="preserve">from the Bitterroot Mountains in the east to the Snake </w:t>
      </w:r>
      <w:r w:rsidR="00EE7415" w:rsidRPr="00153CAB">
        <w:rPr>
          <w:rFonts w:ascii="Arial" w:hAnsi="Arial" w:cs="Arial"/>
        </w:rPr>
        <w:t>R</w:t>
      </w:r>
      <w:r w:rsidR="00521E6A" w:rsidRPr="00153CAB">
        <w:rPr>
          <w:rFonts w:ascii="Arial" w:hAnsi="Arial" w:cs="Arial"/>
        </w:rPr>
        <w:t xml:space="preserve">iver. The </w:t>
      </w:r>
      <w:r w:rsidR="00EE5170" w:rsidRPr="00153CAB">
        <w:rPr>
          <w:rFonts w:ascii="Arial" w:hAnsi="Arial" w:cs="Arial"/>
        </w:rPr>
        <w:t>s</w:t>
      </w:r>
      <w:r w:rsidR="00521E6A" w:rsidRPr="00153CAB">
        <w:rPr>
          <w:rFonts w:ascii="Arial" w:hAnsi="Arial" w:cs="Arial"/>
        </w:rPr>
        <w:t>ubbasin is made up predominantly of evergreen forests</w:t>
      </w:r>
      <w:r w:rsidR="008A3F98">
        <w:rPr>
          <w:rFonts w:ascii="Arial" w:hAnsi="Arial" w:cs="Arial"/>
        </w:rPr>
        <w:t>, but</w:t>
      </w:r>
      <w:r w:rsidR="00B76519" w:rsidRPr="00153CAB">
        <w:rPr>
          <w:rFonts w:ascii="Arial" w:hAnsi="Arial" w:cs="Arial"/>
        </w:rPr>
        <w:t xml:space="preserve"> </w:t>
      </w:r>
      <w:r w:rsidR="00586FA6" w:rsidRPr="00153CAB">
        <w:rPr>
          <w:rFonts w:ascii="Arial" w:hAnsi="Arial" w:cs="Arial"/>
        </w:rPr>
        <w:t xml:space="preserve">because </w:t>
      </w:r>
      <w:r w:rsidR="00521E6A" w:rsidRPr="00153CAB">
        <w:rPr>
          <w:rFonts w:ascii="Arial" w:hAnsi="Arial" w:cs="Arial"/>
        </w:rPr>
        <w:t xml:space="preserve">elevations </w:t>
      </w:r>
      <w:r w:rsidR="008A3F98">
        <w:rPr>
          <w:rFonts w:ascii="Arial" w:hAnsi="Arial" w:cs="Arial"/>
        </w:rPr>
        <w:t>range</w:t>
      </w:r>
      <w:r w:rsidR="00521E6A" w:rsidRPr="00153CAB">
        <w:rPr>
          <w:rFonts w:ascii="Arial" w:hAnsi="Arial" w:cs="Arial"/>
        </w:rPr>
        <w:t xml:space="preserve"> from 730 to 9,400 feet</w:t>
      </w:r>
      <w:r w:rsidR="00B76519" w:rsidRPr="00153CAB">
        <w:rPr>
          <w:rFonts w:ascii="Arial" w:hAnsi="Arial" w:cs="Arial"/>
        </w:rPr>
        <w:t xml:space="preserve">, </w:t>
      </w:r>
      <w:r w:rsidR="00586FA6" w:rsidRPr="00153CAB">
        <w:rPr>
          <w:rFonts w:ascii="Arial" w:hAnsi="Arial" w:cs="Arial"/>
        </w:rPr>
        <w:t xml:space="preserve">there </w:t>
      </w:r>
      <w:r w:rsidR="00B76519" w:rsidRPr="00153CAB">
        <w:rPr>
          <w:rFonts w:ascii="Arial" w:hAnsi="Arial" w:cs="Arial"/>
        </w:rPr>
        <w:t>are many different</w:t>
      </w:r>
      <w:r w:rsidR="00586FA6" w:rsidRPr="00153CAB">
        <w:rPr>
          <w:rFonts w:ascii="Arial" w:hAnsi="Arial" w:cs="Arial"/>
        </w:rPr>
        <w:t xml:space="preserve"> ecosystems within the subbasin</w:t>
      </w:r>
      <w:r w:rsidR="00291029" w:rsidRPr="00153CAB">
        <w:rPr>
          <w:rFonts w:ascii="Arial" w:hAnsi="Arial" w:cs="Arial"/>
        </w:rPr>
        <w:t>.</w:t>
      </w:r>
      <w:r w:rsidR="00521E6A" w:rsidRPr="00153CAB">
        <w:rPr>
          <w:rFonts w:ascii="Arial" w:hAnsi="Arial" w:cs="Arial"/>
        </w:rPr>
        <w:t xml:space="preserve"> </w:t>
      </w:r>
      <w:r w:rsidR="00291029" w:rsidRPr="00153CAB">
        <w:rPr>
          <w:rFonts w:ascii="Arial" w:hAnsi="Arial" w:cs="Arial"/>
        </w:rPr>
        <w:t xml:space="preserve">Variable </w:t>
      </w:r>
      <w:r w:rsidR="00521E6A" w:rsidRPr="00153CAB">
        <w:rPr>
          <w:rFonts w:ascii="Arial" w:hAnsi="Arial" w:cs="Arial"/>
        </w:rPr>
        <w:t>precipitation conditions</w:t>
      </w:r>
      <w:r w:rsidR="00945411" w:rsidRPr="00153CAB">
        <w:rPr>
          <w:rFonts w:ascii="Arial" w:hAnsi="Arial" w:cs="Arial"/>
        </w:rPr>
        <w:t xml:space="preserve"> </w:t>
      </w:r>
      <w:r w:rsidR="00291029" w:rsidRPr="00153CAB">
        <w:rPr>
          <w:rFonts w:ascii="Arial" w:hAnsi="Arial" w:cs="Arial"/>
        </w:rPr>
        <w:t>are also found within the su</w:t>
      </w:r>
      <w:r w:rsidR="00651161" w:rsidRPr="00153CAB">
        <w:rPr>
          <w:rFonts w:ascii="Arial" w:hAnsi="Arial" w:cs="Arial"/>
        </w:rPr>
        <w:t>b</w:t>
      </w:r>
      <w:r w:rsidR="00291029" w:rsidRPr="00153CAB">
        <w:rPr>
          <w:rFonts w:ascii="Arial" w:hAnsi="Arial" w:cs="Arial"/>
        </w:rPr>
        <w:t xml:space="preserve">basin, </w:t>
      </w:r>
      <w:r w:rsidR="00945411" w:rsidRPr="00153CAB">
        <w:rPr>
          <w:rFonts w:ascii="Arial" w:hAnsi="Arial" w:cs="Arial"/>
        </w:rPr>
        <w:t>with some regions having as little as 12</w:t>
      </w:r>
      <w:r w:rsidR="00FE173B">
        <w:rPr>
          <w:rFonts w:ascii="Arial" w:hAnsi="Arial" w:cs="Arial"/>
        </w:rPr>
        <w:t>″</w:t>
      </w:r>
      <w:r w:rsidR="00945411" w:rsidRPr="00153CAB">
        <w:rPr>
          <w:rFonts w:ascii="Arial" w:hAnsi="Arial" w:cs="Arial"/>
        </w:rPr>
        <w:t xml:space="preserve">of </w:t>
      </w:r>
      <w:r w:rsidR="00291029" w:rsidRPr="00153CAB">
        <w:rPr>
          <w:rFonts w:ascii="Arial" w:hAnsi="Arial" w:cs="Arial"/>
        </w:rPr>
        <w:t>precipitation</w:t>
      </w:r>
      <w:r w:rsidR="00FE173B">
        <w:rPr>
          <w:rFonts w:ascii="Arial" w:hAnsi="Arial" w:cs="Arial"/>
        </w:rPr>
        <w:t>/</w:t>
      </w:r>
      <w:r w:rsidR="00291029" w:rsidRPr="00153CAB">
        <w:rPr>
          <w:rFonts w:ascii="Arial" w:hAnsi="Arial" w:cs="Arial"/>
        </w:rPr>
        <w:t>year</w:t>
      </w:r>
      <w:r w:rsidR="00945411" w:rsidRPr="00153CAB">
        <w:rPr>
          <w:rFonts w:ascii="Arial" w:hAnsi="Arial" w:cs="Arial"/>
        </w:rPr>
        <w:t>, and others as much as 85</w:t>
      </w:r>
      <w:r w:rsidR="00FE173B">
        <w:rPr>
          <w:rFonts w:ascii="Arial" w:hAnsi="Arial" w:cs="Arial"/>
        </w:rPr>
        <w:t>″</w:t>
      </w:r>
      <w:r w:rsidR="00291029" w:rsidRPr="00153CAB">
        <w:rPr>
          <w:rFonts w:ascii="Arial" w:hAnsi="Arial" w:cs="Arial"/>
        </w:rPr>
        <w:t>.</w:t>
      </w:r>
    </w:p>
    <w:p w14:paraId="3EF1D844" w14:textId="77777777" w:rsidR="004E292A" w:rsidRPr="00153CAB" w:rsidRDefault="004E292A" w:rsidP="004E0EA0">
      <w:pPr>
        <w:spacing w:after="0" w:line="240" w:lineRule="auto"/>
        <w:rPr>
          <w:rFonts w:ascii="Arial" w:hAnsi="Arial" w:cs="Arial"/>
        </w:rPr>
      </w:pPr>
    </w:p>
    <w:p w14:paraId="44370925" w14:textId="021F2B19" w:rsidR="0079698D" w:rsidRPr="00153CAB" w:rsidRDefault="00521E6A" w:rsidP="004E0EA0">
      <w:pPr>
        <w:spacing w:after="0" w:line="240" w:lineRule="auto"/>
        <w:rPr>
          <w:rFonts w:ascii="Arial" w:hAnsi="Arial" w:cs="Arial"/>
        </w:rPr>
      </w:pPr>
      <w:r w:rsidRPr="00153CAB">
        <w:rPr>
          <w:rFonts w:ascii="Arial" w:hAnsi="Arial" w:cs="Arial"/>
        </w:rPr>
        <w:t xml:space="preserve">In addition </w:t>
      </w:r>
      <w:r w:rsidR="00291029" w:rsidRPr="00153CAB">
        <w:rPr>
          <w:rFonts w:ascii="Arial" w:hAnsi="Arial" w:cs="Arial"/>
        </w:rPr>
        <w:t xml:space="preserve">to </w:t>
      </w:r>
      <w:r w:rsidRPr="00153CAB">
        <w:rPr>
          <w:rFonts w:ascii="Arial" w:hAnsi="Arial" w:cs="Arial"/>
        </w:rPr>
        <w:t xml:space="preserve">the </w:t>
      </w:r>
      <w:r w:rsidR="0021551E" w:rsidRPr="00153CAB">
        <w:rPr>
          <w:rFonts w:ascii="Arial" w:hAnsi="Arial" w:cs="Arial"/>
        </w:rPr>
        <w:t>NPT</w:t>
      </w:r>
      <w:r w:rsidRPr="00153CAB">
        <w:rPr>
          <w:rFonts w:ascii="Arial" w:hAnsi="Arial" w:cs="Arial"/>
        </w:rPr>
        <w:t xml:space="preserve">, a </w:t>
      </w:r>
      <w:r w:rsidR="00291029" w:rsidRPr="00153CAB">
        <w:rPr>
          <w:rFonts w:ascii="Arial" w:hAnsi="Arial" w:cs="Arial"/>
        </w:rPr>
        <w:t>number</w:t>
      </w:r>
      <w:r w:rsidRPr="00153CAB">
        <w:rPr>
          <w:rFonts w:ascii="Arial" w:hAnsi="Arial" w:cs="Arial"/>
        </w:rPr>
        <w:t xml:space="preserve"> of </w:t>
      </w:r>
      <w:r w:rsidR="00AA42A0" w:rsidRPr="00153CAB">
        <w:rPr>
          <w:rFonts w:ascii="Arial" w:hAnsi="Arial" w:cs="Arial"/>
        </w:rPr>
        <w:t xml:space="preserve">other </w:t>
      </w:r>
      <w:r w:rsidRPr="00153CAB">
        <w:rPr>
          <w:rFonts w:ascii="Arial" w:hAnsi="Arial" w:cs="Arial"/>
        </w:rPr>
        <w:t>agencies and private landowners lay</w:t>
      </w:r>
      <w:r w:rsidR="00586FA6" w:rsidRPr="00153CAB">
        <w:rPr>
          <w:rFonts w:ascii="Arial" w:hAnsi="Arial" w:cs="Arial"/>
        </w:rPr>
        <w:t xml:space="preserve"> a</w:t>
      </w:r>
      <w:r w:rsidRPr="00153CAB">
        <w:rPr>
          <w:rFonts w:ascii="Arial" w:hAnsi="Arial" w:cs="Arial"/>
        </w:rPr>
        <w:t xml:space="preserve"> claim to land within the </w:t>
      </w:r>
      <w:r w:rsidR="00EE5170" w:rsidRPr="00153CAB">
        <w:rPr>
          <w:rFonts w:ascii="Arial" w:hAnsi="Arial" w:cs="Arial"/>
        </w:rPr>
        <w:t>s</w:t>
      </w:r>
      <w:r w:rsidRPr="00153CAB">
        <w:rPr>
          <w:rFonts w:ascii="Arial" w:hAnsi="Arial" w:cs="Arial"/>
        </w:rPr>
        <w:t xml:space="preserve">ubbasin. About 60% of the land within the </w:t>
      </w:r>
      <w:r w:rsidR="00EE5170" w:rsidRPr="00153CAB">
        <w:rPr>
          <w:rFonts w:ascii="Arial" w:hAnsi="Arial" w:cs="Arial"/>
        </w:rPr>
        <w:t>s</w:t>
      </w:r>
      <w:r w:rsidRPr="00153CAB">
        <w:rPr>
          <w:rFonts w:ascii="Arial" w:hAnsi="Arial" w:cs="Arial"/>
        </w:rPr>
        <w:t>ubbasin is federally owned</w:t>
      </w:r>
      <w:r w:rsidR="00980507">
        <w:rPr>
          <w:rFonts w:ascii="Arial" w:hAnsi="Arial" w:cs="Arial"/>
        </w:rPr>
        <w:t>;</w:t>
      </w:r>
      <w:r w:rsidRPr="00153CAB">
        <w:rPr>
          <w:rFonts w:ascii="Arial" w:hAnsi="Arial" w:cs="Arial"/>
        </w:rPr>
        <w:t xml:space="preserve"> private owners, the </w:t>
      </w:r>
      <w:r w:rsidR="00D15D65" w:rsidRPr="00153CAB">
        <w:rPr>
          <w:rFonts w:ascii="Arial" w:hAnsi="Arial" w:cs="Arial"/>
        </w:rPr>
        <w:t>NPT</w:t>
      </w:r>
      <w:r w:rsidR="00980507">
        <w:rPr>
          <w:rFonts w:ascii="Arial" w:hAnsi="Arial" w:cs="Arial"/>
        </w:rPr>
        <w:t>,</w:t>
      </w:r>
      <w:r w:rsidRPr="00153CAB">
        <w:rPr>
          <w:rFonts w:ascii="Arial" w:hAnsi="Arial" w:cs="Arial"/>
        </w:rPr>
        <w:t xml:space="preserve"> and </w:t>
      </w:r>
      <w:r w:rsidR="00291029" w:rsidRPr="00153CAB">
        <w:rPr>
          <w:rFonts w:ascii="Arial" w:hAnsi="Arial" w:cs="Arial"/>
        </w:rPr>
        <w:t xml:space="preserve">the </w:t>
      </w:r>
      <w:r w:rsidRPr="00153CAB">
        <w:rPr>
          <w:rFonts w:ascii="Arial" w:hAnsi="Arial" w:cs="Arial"/>
        </w:rPr>
        <w:t xml:space="preserve">State </w:t>
      </w:r>
      <w:r w:rsidR="00291029" w:rsidRPr="00153CAB">
        <w:rPr>
          <w:rFonts w:ascii="Arial" w:hAnsi="Arial" w:cs="Arial"/>
        </w:rPr>
        <w:t xml:space="preserve">of Idaho </w:t>
      </w:r>
      <w:r w:rsidRPr="00153CAB">
        <w:rPr>
          <w:rFonts w:ascii="Arial" w:hAnsi="Arial" w:cs="Arial"/>
        </w:rPr>
        <w:t xml:space="preserve">own the </w:t>
      </w:r>
      <w:r w:rsidR="00980507">
        <w:rPr>
          <w:rFonts w:ascii="Arial" w:hAnsi="Arial" w:cs="Arial"/>
        </w:rPr>
        <w:t>remainder</w:t>
      </w:r>
      <w:r w:rsidRPr="00153CAB">
        <w:rPr>
          <w:rFonts w:ascii="Arial" w:hAnsi="Arial" w:cs="Arial"/>
        </w:rPr>
        <w:t xml:space="preserve">. Almost half of the land in the </w:t>
      </w:r>
      <w:r w:rsidR="00EE5170" w:rsidRPr="00153CAB">
        <w:rPr>
          <w:rFonts w:ascii="Arial" w:hAnsi="Arial" w:cs="Arial"/>
        </w:rPr>
        <w:t>s</w:t>
      </w:r>
      <w:r w:rsidRPr="00153CAB">
        <w:rPr>
          <w:rFonts w:ascii="Arial" w:hAnsi="Arial" w:cs="Arial"/>
        </w:rPr>
        <w:t>ubbasin is classified as protected</w:t>
      </w:r>
      <w:r w:rsidR="00651161" w:rsidRPr="00153CAB">
        <w:rPr>
          <w:rFonts w:ascii="Arial" w:hAnsi="Arial" w:cs="Arial"/>
        </w:rPr>
        <w:t>,</w:t>
      </w:r>
      <w:r w:rsidR="00586FA6" w:rsidRPr="00153CAB">
        <w:rPr>
          <w:rFonts w:ascii="Arial" w:hAnsi="Arial" w:cs="Arial"/>
        </w:rPr>
        <w:t xml:space="preserve"> </w:t>
      </w:r>
      <w:r w:rsidR="00945411" w:rsidRPr="00153CAB">
        <w:rPr>
          <w:rFonts w:ascii="Arial" w:hAnsi="Arial" w:cs="Arial"/>
        </w:rPr>
        <w:t xml:space="preserve">either </w:t>
      </w:r>
      <w:r w:rsidR="00651161" w:rsidRPr="00153CAB">
        <w:rPr>
          <w:rFonts w:ascii="Arial" w:hAnsi="Arial" w:cs="Arial"/>
        </w:rPr>
        <w:t xml:space="preserve">as </w:t>
      </w:r>
      <w:r w:rsidR="00945411" w:rsidRPr="00153CAB">
        <w:rPr>
          <w:rFonts w:ascii="Arial" w:hAnsi="Arial" w:cs="Arial"/>
        </w:rPr>
        <w:t>inventoried roadless areas</w:t>
      </w:r>
      <w:r w:rsidR="00651161" w:rsidRPr="00153CAB">
        <w:rPr>
          <w:rFonts w:ascii="Arial" w:hAnsi="Arial" w:cs="Arial"/>
        </w:rPr>
        <w:t>,</w:t>
      </w:r>
      <w:r w:rsidR="00945411" w:rsidRPr="00153CAB">
        <w:rPr>
          <w:rFonts w:ascii="Arial" w:hAnsi="Arial" w:cs="Arial"/>
        </w:rPr>
        <w:t xml:space="preserve"> federally designated wilderness</w:t>
      </w:r>
      <w:r w:rsidR="00651161" w:rsidRPr="00153CAB">
        <w:rPr>
          <w:rFonts w:ascii="Arial" w:hAnsi="Arial" w:cs="Arial"/>
        </w:rPr>
        <w:t xml:space="preserve">, Wild </w:t>
      </w:r>
      <w:r w:rsidR="00AA42A0" w:rsidRPr="00153CAB">
        <w:rPr>
          <w:rFonts w:ascii="Arial" w:hAnsi="Arial" w:cs="Arial"/>
        </w:rPr>
        <w:t>and Scenic River corridors, or Research Natural A</w:t>
      </w:r>
      <w:r w:rsidR="00651161" w:rsidRPr="00153CAB">
        <w:rPr>
          <w:rFonts w:ascii="Arial" w:hAnsi="Arial" w:cs="Arial"/>
        </w:rPr>
        <w:t>reas</w:t>
      </w:r>
      <w:r w:rsidR="00945411" w:rsidRPr="00153CAB">
        <w:rPr>
          <w:rFonts w:ascii="Arial" w:hAnsi="Arial" w:cs="Arial"/>
        </w:rPr>
        <w:t>.</w:t>
      </w:r>
      <w:r w:rsidRPr="00153CAB">
        <w:rPr>
          <w:rFonts w:ascii="Arial" w:hAnsi="Arial" w:cs="Arial"/>
        </w:rPr>
        <w:t xml:space="preserve"> Because of the multiple owners and managers of this land, it is important that parties work together to formulate and adopt sound management strategies in climate adaptation. Several manag</w:t>
      </w:r>
      <w:r w:rsidR="00B71891">
        <w:rPr>
          <w:rFonts w:ascii="Arial" w:hAnsi="Arial" w:cs="Arial"/>
        </w:rPr>
        <w:t xml:space="preserve">ement plans exist in the region </w:t>
      </w:r>
      <w:r w:rsidRPr="00153CAB">
        <w:rPr>
          <w:rFonts w:ascii="Arial" w:hAnsi="Arial" w:cs="Arial"/>
        </w:rPr>
        <w:t>today, but these plans do not include a focus on climate impacts.</w:t>
      </w:r>
    </w:p>
    <w:p w14:paraId="0E66AFFA" w14:textId="77777777" w:rsidR="00153CAB" w:rsidRPr="00153CAB" w:rsidRDefault="00153CAB" w:rsidP="004E0EA0">
      <w:pPr>
        <w:spacing w:after="0" w:line="240" w:lineRule="auto"/>
        <w:rPr>
          <w:rFonts w:ascii="Arial" w:hAnsi="Arial" w:cs="Arial"/>
        </w:rPr>
      </w:pPr>
    </w:p>
    <w:p w14:paraId="1479D401" w14:textId="77777777" w:rsidR="00DF2A55" w:rsidRPr="00153CAB" w:rsidRDefault="00DF2A55" w:rsidP="004E0EA0">
      <w:pPr>
        <w:pStyle w:val="Default"/>
        <w:rPr>
          <w:rFonts w:ascii="Arial" w:hAnsi="Arial" w:cs="Arial"/>
          <w:b/>
          <w:sz w:val="22"/>
          <w:szCs w:val="22"/>
        </w:rPr>
      </w:pPr>
      <w:r w:rsidRPr="00153CAB">
        <w:rPr>
          <w:rFonts w:ascii="Arial" w:hAnsi="Arial" w:cs="Arial"/>
          <w:b/>
          <w:sz w:val="22"/>
          <w:szCs w:val="22"/>
        </w:rPr>
        <w:t xml:space="preserve">Climate Impacts to </w:t>
      </w:r>
      <w:r w:rsidR="00EE5170" w:rsidRPr="00153CAB">
        <w:rPr>
          <w:rFonts w:ascii="Arial" w:hAnsi="Arial" w:cs="Arial"/>
          <w:b/>
          <w:sz w:val="22"/>
          <w:szCs w:val="22"/>
        </w:rPr>
        <w:t xml:space="preserve">the Clearwater River </w:t>
      </w:r>
      <w:r w:rsidRPr="00153CAB">
        <w:rPr>
          <w:rFonts w:ascii="Arial" w:hAnsi="Arial" w:cs="Arial"/>
          <w:b/>
          <w:sz w:val="22"/>
          <w:szCs w:val="22"/>
        </w:rPr>
        <w:t>Subbasin</w:t>
      </w:r>
      <w:r w:rsidR="00CD6960" w:rsidRPr="00153CAB">
        <w:rPr>
          <w:rFonts w:ascii="Arial" w:hAnsi="Arial" w:cs="Arial"/>
          <w:b/>
          <w:sz w:val="22"/>
          <w:szCs w:val="22"/>
        </w:rPr>
        <w:t>:</w:t>
      </w:r>
    </w:p>
    <w:p w14:paraId="20C6D719" w14:textId="77777777" w:rsidR="005222C7" w:rsidRDefault="00603DCC" w:rsidP="004E0EA0">
      <w:pPr>
        <w:spacing w:after="0" w:line="240" w:lineRule="auto"/>
        <w:rPr>
          <w:rFonts w:ascii="Arial" w:hAnsi="Arial" w:cs="Arial"/>
        </w:rPr>
      </w:pPr>
      <w:r w:rsidRPr="00153CAB">
        <w:rPr>
          <w:rFonts w:ascii="Arial" w:hAnsi="Arial" w:cs="Arial"/>
        </w:rPr>
        <w:t>T</w:t>
      </w:r>
      <w:r w:rsidR="005222C7" w:rsidRPr="00153CAB">
        <w:rPr>
          <w:rFonts w:ascii="Arial" w:hAnsi="Arial" w:cs="Arial"/>
        </w:rPr>
        <w:t xml:space="preserve">he Clearwater </w:t>
      </w:r>
      <w:r w:rsidR="00AA42A0" w:rsidRPr="00153CAB">
        <w:rPr>
          <w:rFonts w:ascii="Arial" w:hAnsi="Arial" w:cs="Arial"/>
        </w:rPr>
        <w:t xml:space="preserve">River </w:t>
      </w:r>
      <w:r w:rsidR="005222C7" w:rsidRPr="00153CAB">
        <w:rPr>
          <w:rFonts w:ascii="Arial" w:hAnsi="Arial" w:cs="Arial"/>
        </w:rPr>
        <w:t>Subbasin</w:t>
      </w:r>
      <w:r w:rsidRPr="00153CAB">
        <w:rPr>
          <w:rFonts w:ascii="Arial" w:hAnsi="Arial" w:cs="Arial"/>
        </w:rPr>
        <w:t xml:space="preserve"> faces a variety of climate impacts</w:t>
      </w:r>
      <w:r w:rsidR="005222C7" w:rsidRPr="00153CAB">
        <w:rPr>
          <w:rFonts w:ascii="Arial" w:hAnsi="Arial" w:cs="Arial"/>
        </w:rPr>
        <w:t xml:space="preserve">. </w:t>
      </w:r>
      <w:r w:rsidR="008D1494">
        <w:rPr>
          <w:rFonts w:ascii="Arial" w:hAnsi="Arial" w:cs="Arial"/>
        </w:rPr>
        <w:t>R</w:t>
      </w:r>
      <w:r w:rsidR="00AA42A0" w:rsidRPr="00153CAB">
        <w:rPr>
          <w:rFonts w:ascii="Arial" w:hAnsi="Arial" w:cs="Arial"/>
        </w:rPr>
        <w:t xml:space="preserve">isks </w:t>
      </w:r>
      <w:r w:rsidR="00031CE4" w:rsidRPr="00153CAB">
        <w:rPr>
          <w:rFonts w:ascii="Arial" w:hAnsi="Arial" w:cs="Arial"/>
        </w:rPr>
        <w:t xml:space="preserve">identified </w:t>
      </w:r>
      <w:r w:rsidR="00AA42A0" w:rsidRPr="00153CAB">
        <w:rPr>
          <w:rFonts w:ascii="Arial" w:hAnsi="Arial" w:cs="Arial"/>
        </w:rPr>
        <w:t>in the Tribe’</w:t>
      </w:r>
      <w:r w:rsidR="00031CE4" w:rsidRPr="00153CAB">
        <w:rPr>
          <w:rFonts w:ascii="Arial" w:hAnsi="Arial" w:cs="Arial"/>
        </w:rPr>
        <w:t>s a</w:t>
      </w:r>
      <w:r w:rsidR="00AA42A0" w:rsidRPr="00153CAB">
        <w:rPr>
          <w:rFonts w:ascii="Arial" w:hAnsi="Arial" w:cs="Arial"/>
        </w:rPr>
        <w:t xml:space="preserve">daptation plan </w:t>
      </w:r>
      <w:r w:rsidR="008D1494">
        <w:rPr>
          <w:rFonts w:ascii="Arial" w:hAnsi="Arial" w:cs="Arial"/>
        </w:rPr>
        <w:t>include</w:t>
      </w:r>
      <w:r w:rsidR="005222C7" w:rsidRPr="00153CAB">
        <w:rPr>
          <w:rFonts w:ascii="Arial" w:hAnsi="Arial" w:cs="Arial"/>
        </w:rPr>
        <w:t>:</w:t>
      </w:r>
    </w:p>
    <w:p w14:paraId="07369E6C" w14:textId="77777777" w:rsidR="002326AA" w:rsidRPr="002326AA" w:rsidRDefault="002326AA" w:rsidP="004E0EA0">
      <w:pPr>
        <w:spacing w:after="0" w:line="240" w:lineRule="auto"/>
        <w:rPr>
          <w:rFonts w:ascii="Arial" w:hAnsi="Arial" w:cs="Arial"/>
          <w:sz w:val="12"/>
          <w:szCs w:val="12"/>
        </w:rPr>
      </w:pPr>
    </w:p>
    <w:p w14:paraId="55683B86" w14:textId="77777777" w:rsidR="004F592A" w:rsidRPr="00153CAB" w:rsidRDefault="004F592A" w:rsidP="004E0EA0">
      <w:pPr>
        <w:pStyle w:val="Default"/>
        <w:numPr>
          <w:ilvl w:val="0"/>
          <w:numId w:val="1"/>
        </w:numPr>
        <w:rPr>
          <w:rFonts w:ascii="Arial" w:hAnsi="Arial" w:cs="Arial"/>
          <w:sz w:val="22"/>
          <w:szCs w:val="22"/>
        </w:rPr>
      </w:pPr>
      <w:r w:rsidRPr="00153CAB">
        <w:rPr>
          <w:rFonts w:ascii="Arial" w:hAnsi="Arial" w:cs="Arial"/>
          <w:sz w:val="22"/>
          <w:szCs w:val="22"/>
        </w:rPr>
        <w:t xml:space="preserve">An increase in wildfire intensity and severity. </w:t>
      </w:r>
    </w:p>
    <w:p w14:paraId="1AC0568E" w14:textId="77777777" w:rsidR="004F592A" w:rsidRPr="00153CAB" w:rsidRDefault="004F592A" w:rsidP="004E0EA0">
      <w:pPr>
        <w:pStyle w:val="Default"/>
        <w:numPr>
          <w:ilvl w:val="0"/>
          <w:numId w:val="1"/>
        </w:numPr>
        <w:rPr>
          <w:rFonts w:ascii="Arial" w:hAnsi="Arial" w:cs="Arial"/>
          <w:sz w:val="22"/>
          <w:szCs w:val="22"/>
        </w:rPr>
      </w:pPr>
      <w:r w:rsidRPr="00153CAB">
        <w:rPr>
          <w:rFonts w:ascii="Arial" w:hAnsi="Arial" w:cs="Arial"/>
          <w:sz w:val="22"/>
          <w:szCs w:val="22"/>
        </w:rPr>
        <w:t xml:space="preserve">Changes in the current distribution and composition of forest communities. </w:t>
      </w:r>
    </w:p>
    <w:p w14:paraId="5FC53504" w14:textId="3A687787" w:rsidR="004F592A" w:rsidRPr="00153CAB" w:rsidRDefault="004F592A" w:rsidP="004E0EA0">
      <w:pPr>
        <w:pStyle w:val="Default"/>
        <w:numPr>
          <w:ilvl w:val="0"/>
          <w:numId w:val="1"/>
        </w:numPr>
        <w:rPr>
          <w:rFonts w:ascii="Arial" w:hAnsi="Arial" w:cs="Arial"/>
          <w:sz w:val="22"/>
          <w:szCs w:val="22"/>
        </w:rPr>
      </w:pPr>
      <w:r w:rsidRPr="00153CAB">
        <w:rPr>
          <w:rFonts w:ascii="Arial" w:hAnsi="Arial" w:cs="Arial"/>
          <w:sz w:val="22"/>
          <w:szCs w:val="22"/>
        </w:rPr>
        <w:t xml:space="preserve">An increase in </w:t>
      </w:r>
      <w:r w:rsidR="00980507">
        <w:rPr>
          <w:rFonts w:ascii="Arial" w:hAnsi="Arial" w:cs="Arial"/>
          <w:sz w:val="22"/>
          <w:szCs w:val="22"/>
        </w:rPr>
        <w:t xml:space="preserve">the </w:t>
      </w:r>
      <w:r w:rsidRPr="00153CAB">
        <w:rPr>
          <w:rFonts w:ascii="Arial" w:hAnsi="Arial" w:cs="Arial"/>
          <w:sz w:val="22"/>
          <w:szCs w:val="22"/>
        </w:rPr>
        <w:t xml:space="preserve">number and distribution of invasive/destructive plant and insect species. </w:t>
      </w:r>
    </w:p>
    <w:p w14:paraId="2B8FB378" w14:textId="77777777" w:rsidR="004F592A" w:rsidRPr="00153CAB" w:rsidRDefault="004F592A" w:rsidP="004E0EA0">
      <w:pPr>
        <w:pStyle w:val="Default"/>
        <w:numPr>
          <w:ilvl w:val="0"/>
          <w:numId w:val="1"/>
        </w:numPr>
        <w:rPr>
          <w:rFonts w:ascii="Arial" w:hAnsi="Arial" w:cs="Arial"/>
          <w:sz w:val="22"/>
          <w:szCs w:val="22"/>
        </w:rPr>
      </w:pPr>
      <w:r w:rsidRPr="00153CAB">
        <w:rPr>
          <w:rFonts w:ascii="Arial" w:hAnsi="Arial" w:cs="Arial"/>
          <w:sz w:val="22"/>
          <w:szCs w:val="22"/>
        </w:rPr>
        <w:t xml:space="preserve">Loss of productivity in key timber species. </w:t>
      </w:r>
    </w:p>
    <w:p w14:paraId="42E4D457" w14:textId="77777777" w:rsidR="004F592A" w:rsidRPr="00153CAB" w:rsidRDefault="004F592A" w:rsidP="004E0EA0">
      <w:pPr>
        <w:pStyle w:val="Default"/>
        <w:numPr>
          <w:ilvl w:val="0"/>
          <w:numId w:val="1"/>
        </w:numPr>
        <w:rPr>
          <w:rFonts w:ascii="Arial" w:hAnsi="Arial" w:cs="Arial"/>
          <w:sz w:val="22"/>
          <w:szCs w:val="22"/>
        </w:rPr>
      </w:pPr>
      <w:r w:rsidRPr="00153CAB">
        <w:rPr>
          <w:rFonts w:ascii="Arial" w:hAnsi="Arial" w:cs="Arial"/>
          <w:sz w:val="22"/>
          <w:szCs w:val="22"/>
        </w:rPr>
        <w:t xml:space="preserve">An increase in the elevation of typical winter snowline. </w:t>
      </w:r>
    </w:p>
    <w:p w14:paraId="5FB2EDF6" w14:textId="77777777" w:rsidR="004F592A" w:rsidRPr="00153CAB" w:rsidRDefault="004F592A" w:rsidP="004E0EA0">
      <w:pPr>
        <w:pStyle w:val="Default"/>
        <w:numPr>
          <w:ilvl w:val="0"/>
          <w:numId w:val="1"/>
        </w:numPr>
        <w:rPr>
          <w:rFonts w:ascii="Arial" w:hAnsi="Arial" w:cs="Arial"/>
          <w:sz w:val="22"/>
          <w:szCs w:val="22"/>
        </w:rPr>
      </w:pPr>
      <w:r w:rsidRPr="00153CAB">
        <w:rPr>
          <w:rFonts w:ascii="Arial" w:hAnsi="Arial" w:cs="Arial"/>
          <w:sz w:val="22"/>
          <w:szCs w:val="22"/>
        </w:rPr>
        <w:t xml:space="preserve">Earlier spring peak streamflows. </w:t>
      </w:r>
    </w:p>
    <w:p w14:paraId="6E5FE6D5" w14:textId="77777777" w:rsidR="004F592A" w:rsidRPr="00153CAB" w:rsidRDefault="004F592A" w:rsidP="004E0EA0">
      <w:pPr>
        <w:pStyle w:val="Default"/>
        <w:numPr>
          <w:ilvl w:val="0"/>
          <w:numId w:val="1"/>
        </w:numPr>
        <w:rPr>
          <w:rFonts w:ascii="Arial" w:hAnsi="Arial" w:cs="Arial"/>
          <w:sz w:val="22"/>
          <w:szCs w:val="22"/>
        </w:rPr>
      </w:pPr>
      <w:r w:rsidRPr="00153CAB">
        <w:rPr>
          <w:rFonts w:ascii="Arial" w:hAnsi="Arial" w:cs="Arial"/>
          <w:sz w:val="22"/>
          <w:szCs w:val="22"/>
        </w:rPr>
        <w:t xml:space="preserve">Higher summer water temperatures, and a decrease in water quality overall. </w:t>
      </w:r>
    </w:p>
    <w:p w14:paraId="70276BDE" w14:textId="77777777" w:rsidR="004F592A" w:rsidRPr="00153CAB" w:rsidRDefault="004F592A" w:rsidP="004E0EA0">
      <w:pPr>
        <w:pStyle w:val="Default"/>
        <w:numPr>
          <w:ilvl w:val="0"/>
          <w:numId w:val="1"/>
        </w:numPr>
        <w:rPr>
          <w:rFonts w:ascii="Arial" w:hAnsi="Arial" w:cs="Arial"/>
          <w:sz w:val="22"/>
          <w:szCs w:val="22"/>
        </w:rPr>
      </w:pPr>
      <w:r w:rsidRPr="00153CAB">
        <w:rPr>
          <w:rFonts w:ascii="Arial" w:hAnsi="Arial" w:cs="Arial"/>
          <w:sz w:val="22"/>
          <w:szCs w:val="22"/>
        </w:rPr>
        <w:t xml:space="preserve">A change in habitat types for fish and wildlife. </w:t>
      </w:r>
    </w:p>
    <w:p w14:paraId="33621278" w14:textId="77777777" w:rsidR="004F592A" w:rsidRPr="00153CAB" w:rsidRDefault="004F592A" w:rsidP="004E0EA0">
      <w:pPr>
        <w:pStyle w:val="Default"/>
        <w:numPr>
          <w:ilvl w:val="0"/>
          <w:numId w:val="1"/>
        </w:numPr>
        <w:rPr>
          <w:rFonts w:ascii="Arial" w:hAnsi="Arial" w:cs="Arial"/>
          <w:sz w:val="22"/>
          <w:szCs w:val="22"/>
        </w:rPr>
      </w:pPr>
      <w:r w:rsidRPr="00153CAB">
        <w:rPr>
          <w:rFonts w:ascii="Arial" w:hAnsi="Arial" w:cs="Arial"/>
          <w:sz w:val="22"/>
          <w:szCs w:val="22"/>
        </w:rPr>
        <w:t xml:space="preserve">Negative impact to non-irrigated farmland, from drier conditions in summer. </w:t>
      </w:r>
    </w:p>
    <w:p w14:paraId="546B51F2" w14:textId="77777777" w:rsidR="004F592A" w:rsidRPr="00153CAB" w:rsidRDefault="004F592A" w:rsidP="004E0EA0">
      <w:pPr>
        <w:pStyle w:val="Default"/>
        <w:numPr>
          <w:ilvl w:val="0"/>
          <w:numId w:val="1"/>
        </w:numPr>
        <w:rPr>
          <w:rFonts w:ascii="Arial" w:hAnsi="Arial" w:cs="Arial"/>
          <w:sz w:val="22"/>
          <w:szCs w:val="22"/>
        </w:rPr>
      </w:pPr>
      <w:r w:rsidRPr="00153CAB">
        <w:rPr>
          <w:rFonts w:ascii="Arial" w:hAnsi="Arial" w:cs="Arial"/>
          <w:sz w:val="22"/>
          <w:szCs w:val="22"/>
        </w:rPr>
        <w:t xml:space="preserve">An increase in wildfire suppression costs. </w:t>
      </w:r>
    </w:p>
    <w:p w14:paraId="34338E47" w14:textId="77777777" w:rsidR="002326AA" w:rsidRDefault="004F592A" w:rsidP="004E0EA0">
      <w:pPr>
        <w:pStyle w:val="Default"/>
        <w:numPr>
          <w:ilvl w:val="0"/>
          <w:numId w:val="1"/>
        </w:numPr>
        <w:rPr>
          <w:rFonts w:ascii="Arial" w:hAnsi="Arial" w:cs="Arial"/>
          <w:sz w:val="22"/>
          <w:szCs w:val="22"/>
        </w:rPr>
      </w:pPr>
      <w:r w:rsidRPr="00153CAB">
        <w:rPr>
          <w:rFonts w:ascii="Arial" w:hAnsi="Arial" w:cs="Arial"/>
          <w:sz w:val="22"/>
          <w:szCs w:val="22"/>
        </w:rPr>
        <w:t>Negative impacts to recreation and tourism.</w:t>
      </w:r>
    </w:p>
    <w:p w14:paraId="38E5F9B5" w14:textId="77777777" w:rsidR="002326AA" w:rsidRPr="002326AA" w:rsidRDefault="002326AA" w:rsidP="002326AA">
      <w:pPr>
        <w:pStyle w:val="Default"/>
        <w:ind w:left="720"/>
        <w:rPr>
          <w:rFonts w:ascii="Arial" w:hAnsi="Arial" w:cs="Arial"/>
          <w:sz w:val="12"/>
          <w:szCs w:val="12"/>
        </w:rPr>
      </w:pPr>
    </w:p>
    <w:p w14:paraId="69A96C45" w14:textId="07FB7388" w:rsidR="002326AA" w:rsidRDefault="00782155" w:rsidP="004E0EA0">
      <w:pPr>
        <w:pStyle w:val="Default"/>
        <w:rPr>
          <w:rFonts w:ascii="Arial" w:hAnsi="Arial" w:cs="Arial"/>
          <w:sz w:val="22"/>
          <w:szCs w:val="22"/>
        </w:rPr>
      </w:pPr>
      <w:r w:rsidRPr="00153CAB">
        <w:rPr>
          <w:rFonts w:ascii="Arial" w:hAnsi="Arial" w:cs="Arial"/>
          <w:sz w:val="22"/>
          <w:szCs w:val="22"/>
        </w:rPr>
        <w:lastRenderedPageBreak/>
        <w:t>T</w:t>
      </w:r>
      <w:r w:rsidR="00603DCC" w:rsidRPr="00153CAB">
        <w:rPr>
          <w:rFonts w:ascii="Arial" w:hAnsi="Arial" w:cs="Arial"/>
          <w:sz w:val="22"/>
          <w:szCs w:val="22"/>
        </w:rPr>
        <w:t xml:space="preserve">he </w:t>
      </w:r>
      <w:r w:rsidRPr="00153CAB">
        <w:rPr>
          <w:rFonts w:ascii="Arial" w:hAnsi="Arial" w:cs="Arial"/>
          <w:sz w:val="22"/>
          <w:szCs w:val="22"/>
        </w:rPr>
        <w:t xml:space="preserve">adaptation </w:t>
      </w:r>
      <w:r w:rsidR="00603DCC" w:rsidRPr="00153CAB">
        <w:rPr>
          <w:rFonts w:ascii="Arial" w:hAnsi="Arial" w:cs="Arial"/>
          <w:sz w:val="22"/>
          <w:szCs w:val="22"/>
        </w:rPr>
        <w:t>plan</w:t>
      </w:r>
      <w:r w:rsidR="00B57386" w:rsidRPr="00153CAB">
        <w:rPr>
          <w:rFonts w:ascii="Arial" w:hAnsi="Arial" w:cs="Arial"/>
          <w:sz w:val="22"/>
          <w:szCs w:val="22"/>
        </w:rPr>
        <w:t xml:space="preserve"> </w:t>
      </w:r>
      <w:r w:rsidR="00E76B4D" w:rsidRPr="00153CAB">
        <w:rPr>
          <w:rFonts w:ascii="Arial" w:hAnsi="Arial" w:cs="Arial"/>
          <w:sz w:val="22"/>
          <w:szCs w:val="22"/>
        </w:rPr>
        <w:t xml:space="preserve">focuses </w:t>
      </w:r>
      <w:r w:rsidR="00B57386" w:rsidRPr="00153CAB">
        <w:rPr>
          <w:rFonts w:ascii="Arial" w:hAnsi="Arial" w:cs="Arial"/>
          <w:sz w:val="22"/>
          <w:szCs w:val="22"/>
        </w:rPr>
        <w:t xml:space="preserve">on three </w:t>
      </w:r>
      <w:r w:rsidR="00B979F3" w:rsidRPr="00153CAB">
        <w:rPr>
          <w:rFonts w:ascii="Arial" w:hAnsi="Arial" w:cs="Arial"/>
          <w:sz w:val="22"/>
          <w:szCs w:val="22"/>
        </w:rPr>
        <w:t>areas</w:t>
      </w:r>
      <w:r w:rsidR="005222C7" w:rsidRPr="00153CAB">
        <w:rPr>
          <w:rFonts w:ascii="Arial" w:hAnsi="Arial" w:cs="Arial"/>
          <w:sz w:val="22"/>
          <w:szCs w:val="22"/>
        </w:rPr>
        <w:t xml:space="preserve">: forest resources, water </w:t>
      </w:r>
      <w:r w:rsidR="00B979F3" w:rsidRPr="00153CAB">
        <w:rPr>
          <w:rFonts w:ascii="Arial" w:hAnsi="Arial" w:cs="Arial"/>
          <w:sz w:val="22"/>
          <w:szCs w:val="22"/>
        </w:rPr>
        <w:t>resources</w:t>
      </w:r>
      <w:r w:rsidRPr="00153CAB">
        <w:rPr>
          <w:rFonts w:ascii="Arial" w:hAnsi="Arial" w:cs="Arial"/>
          <w:sz w:val="22"/>
          <w:szCs w:val="22"/>
        </w:rPr>
        <w:t>,</w:t>
      </w:r>
      <w:r w:rsidR="00B979F3" w:rsidRPr="00153CAB">
        <w:rPr>
          <w:rFonts w:ascii="Arial" w:hAnsi="Arial" w:cs="Arial"/>
          <w:sz w:val="22"/>
          <w:szCs w:val="22"/>
        </w:rPr>
        <w:t xml:space="preserve"> and economic impacts. </w:t>
      </w:r>
      <w:r w:rsidR="00E76B4D" w:rsidRPr="00153CAB">
        <w:rPr>
          <w:rFonts w:ascii="Arial" w:hAnsi="Arial" w:cs="Arial"/>
          <w:sz w:val="22"/>
          <w:szCs w:val="22"/>
        </w:rPr>
        <w:t>E</w:t>
      </w:r>
      <w:r w:rsidR="00B979F3" w:rsidRPr="00153CAB">
        <w:rPr>
          <w:rFonts w:ascii="Arial" w:hAnsi="Arial" w:cs="Arial"/>
          <w:sz w:val="22"/>
          <w:szCs w:val="22"/>
        </w:rPr>
        <w:t>ach are</w:t>
      </w:r>
      <w:r w:rsidR="00E76B4D" w:rsidRPr="00153CAB">
        <w:rPr>
          <w:rFonts w:ascii="Arial" w:hAnsi="Arial" w:cs="Arial"/>
          <w:sz w:val="22"/>
          <w:szCs w:val="22"/>
        </w:rPr>
        <w:t>a includes an</w:t>
      </w:r>
      <w:r w:rsidR="00B979F3" w:rsidRPr="00153CAB">
        <w:rPr>
          <w:rFonts w:ascii="Arial" w:hAnsi="Arial" w:cs="Arial"/>
          <w:sz w:val="22"/>
          <w:szCs w:val="22"/>
        </w:rPr>
        <w:t xml:space="preserve"> assessment of existing conditions in the </w:t>
      </w:r>
      <w:r w:rsidR="00031CE4" w:rsidRPr="00153CAB">
        <w:rPr>
          <w:rFonts w:ascii="Arial" w:hAnsi="Arial" w:cs="Arial"/>
          <w:sz w:val="22"/>
          <w:szCs w:val="22"/>
        </w:rPr>
        <w:t>subbasin</w:t>
      </w:r>
      <w:r w:rsidR="00B979F3" w:rsidRPr="00153CAB">
        <w:rPr>
          <w:rFonts w:ascii="Arial" w:hAnsi="Arial" w:cs="Arial"/>
          <w:sz w:val="22"/>
          <w:szCs w:val="22"/>
        </w:rPr>
        <w:t xml:space="preserve">, and data on how </w:t>
      </w:r>
      <w:r w:rsidR="00AA42A0" w:rsidRPr="00153CAB">
        <w:rPr>
          <w:rFonts w:ascii="Arial" w:hAnsi="Arial" w:cs="Arial"/>
          <w:sz w:val="22"/>
          <w:szCs w:val="22"/>
        </w:rPr>
        <w:t xml:space="preserve">changes in climate </w:t>
      </w:r>
      <w:r w:rsidR="00B979F3" w:rsidRPr="00153CAB">
        <w:rPr>
          <w:rFonts w:ascii="Arial" w:hAnsi="Arial" w:cs="Arial"/>
          <w:sz w:val="22"/>
          <w:szCs w:val="22"/>
        </w:rPr>
        <w:t>may impact forests, waters</w:t>
      </w:r>
      <w:r w:rsidR="00031CE4" w:rsidRPr="00153CAB">
        <w:rPr>
          <w:rFonts w:ascii="Arial" w:hAnsi="Arial" w:cs="Arial"/>
          <w:sz w:val="22"/>
          <w:szCs w:val="22"/>
        </w:rPr>
        <w:t>,</w:t>
      </w:r>
      <w:r w:rsidR="00B979F3" w:rsidRPr="00153CAB">
        <w:rPr>
          <w:rFonts w:ascii="Arial" w:hAnsi="Arial" w:cs="Arial"/>
          <w:sz w:val="22"/>
          <w:szCs w:val="22"/>
        </w:rPr>
        <w:t xml:space="preserve"> and </w:t>
      </w:r>
      <w:r w:rsidR="00AA42A0" w:rsidRPr="00153CAB">
        <w:rPr>
          <w:rFonts w:ascii="Arial" w:hAnsi="Arial" w:cs="Arial"/>
          <w:sz w:val="22"/>
          <w:szCs w:val="22"/>
        </w:rPr>
        <w:t xml:space="preserve">the </w:t>
      </w:r>
      <w:r w:rsidRPr="00153CAB">
        <w:rPr>
          <w:rFonts w:ascii="Arial" w:hAnsi="Arial" w:cs="Arial"/>
          <w:sz w:val="22"/>
          <w:szCs w:val="22"/>
        </w:rPr>
        <w:t xml:space="preserve">local </w:t>
      </w:r>
      <w:r w:rsidR="00B979F3" w:rsidRPr="00153CAB">
        <w:rPr>
          <w:rFonts w:ascii="Arial" w:hAnsi="Arial" w:cs="Arial"/>
          <w:sz w:val="22"/>
          <w:szCs w:val="22"/>
        </w:rPr>
        <w:t>economy.</w:t>
      </w:r>
      <w:r w:rsidR="00B57386" w:rsidRPr="00153CAB">
        <w:rPr>
          <w:rFonts w:ascii="Arial" w:hAnsi="Arial" w:cs="Arial"/>
          <w:sz w:val="22"/>
          <w:szCs w:val="22"/>
        </w:rPr>
        <w:t xml:space="preserve"> </w:t>
      </w:r>
    </w:p>
    <w:p w14:paraId="23AB72E7" w14:textId="208F7160" w:rsidR="008D1494" w:rsidRPr="00153CAB" w:rsidRDefault="008D1494" w:rsidP="004E0EA0">
      <w:pPr>
        <w:pStyle w:val="Default"/>
        <w:rPr>
          <w:rFonts w:ascii="Arial" w:hAnsi="Arial" w:cs="Arial"/>
          <w:sz w:val="22"/>
          <w:szCs w:val="22"/>
        </w:rPr>
      </w:pPr>
    </w:p>
    <w:p w14:paraId="0363C79C" w14:textId="39FD35B5" w:rsidR="002326AA" w:rsidRPr="00BD6B8B" w:rsidRDefault="00C0444F" w:rsidP="004E0EA0">
      <w:pPr>
        <w:spacing w:after="0" w:line="240" w:lineRule="auto"/>
        <w:rPr>
          <w:rFonts w:ascii="Arial" w:hAnsi="Arial" w:cs="Arial"/>
          <w:u w:val="single"/>
        </w:rPr>
      </w:pPr>
      <w:r w:rsidRPr="00BD6B8B">
        <w:rPr>
          <w:rFonts w:ascii="Arial" w:hAnsi="Arial" w:cs="Arial"/>
          <w:noProof/>
          <w:sz w:val="12"/>
          <w:szCs w:val="12"/>
          <w:u w:val="single"/>
        </w:rPr>
        <w:drawing>
          <wp:anchor distT="0" distB="0" distL="114300" distR="114300" simplePos="0" relativeHeight="251674624" behindDoc="0" locked="0" layoutInCell="1" allowOverlap="1" wp14:anchorId="277D0F9A" wp14:editId="6C3817BF">
            <wp:simplePos x="0" y="0"/>
            <wp:positionH relativeFrom="column">
              <wp:posOffset>3117850</wp:posOffset>
            </wp:positionH>
            <wp:positionV relativeFrom="paragraph">
              <wp:posOffset>22225</wp:posOffset>
            </wp:positionV>
            <wp:extent cx="2743200" cy="2190750"/>
            <wp:effectExtent l="19050" t="19050" r="19050" b="19050"/>
            <wp:wrapSquare wrapText="bothSides"/>
            <wp:docPr id="4" name="Picture 4" descr="C:\Users\Carson\Desktop\Magruder Road Corridor_F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son\Desktop\Magruder Road Corridor_FS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979F3" w:rsidRPr="00BD6B8B">
        <w:rPr>
          <w:rFonts w:ascii="Arial" w:hAnsi="Arial" w:cs="Arial"/>
          <w:u w:val="single"/>
        </w:rPr>
        <w:t xml:space="preserve">Forest </w:t>
      </w:r>
      <w:r w:rsidR="0034521F" w:rsidRPr="00BD6B8B">
        <w:rPr>
          <w:rFonts w:ascii="Arial" w:hAnsi="Arial" w:cs="Arial"/>
          <w:u w:val="single"/>
        </w:rPr>
        <w:t>Assessment</w:t>
      </w:r>
    </w:p>
    <w:p w14:paraId="25ED6E49" w14:textId="22DDB106" w:rsidR="00B979F3" w:rsidRDefault="00B979F3" w:rsidP="004E0EA0">
      <w:pPr>
        <w:spacing w:after="0" w:line="240" w:lineRule="auto"/>
        <w:rPr>
          <w:rFonts w:ascii="Arial" w:hAnsi="Arial" w:cs="Arial"/>
        </w:rPr>
      </w:pPr>
      <w:r w:rsidRPr="00153CAB">
        <w:rPr>
          <w:rFonts w:ascii="Arial" w:hAnsi="Arial" w:cs="Arial"/>
        </w:rPr>
        <w:t>Forests are a major area of concern, especially given that approximately two-thirds of the acreage of the subbasin is evergreen forest. There is an extensive history of logging in the region; accompanying this is a period of fire suppression-based forest management. Both of these factors have heavily influenced the species distribution in the subbasin today</w:t>
      </w:r>
      <w:r w:rsidR="00586FA6" w:rsidRPr="00153CAB">
        <w:rPr>
          <w:rFonts w:ascii="Arial" w:hAnsi="Arial" w:cs="Arial"/>
        </w:rPr>
        <w:t xml:space="preserve">, and will continue to affect the region as climate impacts in the subbasin </w:t>
      </w:r>
      <w:r w:rsidR="00980507">
        <w:rPr>
          <w:rFonts w:ascii="Arial" w:hAnsi="Arial" w:cs="Arial"/>
        </w:rPr>
        <w:t>become more pronounced</w:t>
      </w:r>
      <w:r w:rsidRPr="00153CAB">
        <w:rPr>
          <w:rFonts w:ascii="Arial" w:hAnsi="Arial" w:cs="Arial"/>
        </w:rPr>
        <w:t xml:space="preserve">. </w:t>
      </w:r>
      <w:r w:rsidR="00E76B4D" w:rsidRPr="00153CAB">
        <w:rPr>
          <w:rFonts w:ascii="Arial" w:hAnsi="Arial" w:cs="Arial"/>
        </w:rPr>
        <w:t>Impacts to forests from climate change may include the following:</w:t>
      </w:r>
    </w:p>
    <w:p w14:paraId="20ACAC5B" w14:textId="3D4AEDFB" w:rsidR="002326AA" w:rsidRPr="008D1494" w:rsidRDefault="002326AA" w:rsidP="004E0EA0">
      <w:pPr>
        <w:spacing w:after="0" w:line="240" w:lineRule="auto"/>
        <w:rPr>
          <w:rFonts w:ascii="Arial" w:hAnsi="Arial" w:cs="Arial"/>
          <w:sz w:val="12"/>
          <w:szCs w:val="12"/>
        </w:rPr>
      </w:pPr>
    </w:p>
    <w:p w14:paraId="1B5CDDA0" w14:textId="2DDCEFDE" w:rsidR="0086672E" w:rsidRDefault="00C0444F" w:rsidP="004E0EA0">
      <w:pPr>
        <w:pStyle w:val="ListParagraph"/>
        <w:numPr>
          <w:ilvl w:val="0"/>
          <w:numId w:val="11"/>
        </w:numPr>
        <w:spacing w:after="0" w:line="240" w:lineRule="auto"/>
        <w:rPr>
          <w:rFonts w:ascii="Arial" w:hAnsi="Arial" w:cs="Arial"/>
        </w:rPr>
      </w:pPr>
      <w:r w:rsidRPr="00BD6B8B">
        <w:rPr>
          <w:rFonts w:ascii="Arial" w:hAnsi="Arial" w:cs="Arial"/>
          <w:i/>
          <w:noProof/>
        </w:rPr>
        <mc:AlternateContent>
          <mc:Choice Requires="wps">
            <w:drawing>
              <wp:anchor distT="0" distB="0" distL="114300" distR="114300" simplePos="0" relativeHeight="251665408" behindDoc="0" locked="0" layoutInCell="1" allowOverlap="1" wp14:anchorId="4ED59CCA" wp14:editId="03B960D7">
                <wp:simplePos x="0" y="0"/>
                <wp:positionH relativeFrom="column">
                  <wp:posOffset>3124200</wp:posOffset>
                </wp:positionH>
                <wp:positionV relativeFrom="paragraph">
                  <wp:posOffset>50800</wp:posOffset>
                </wp:positionV>
                <wp:extent cx="2774950" cy="361950"/>
                <wp:effectExtent l="0" t="0" r="6350" b="0"/>
                <wp:wrapSquare wrapText="bothSides"/>
                <wp:docPr id="5" name="Text Box 5"/>
                <wp:cNvGraphicFramePr/>
                <a:graphic xmlns:a="http://schemas.openxmlformats.org/drawingml/2006/main">
                  <a:graphicData uri="http://schemas.microsoft.com/office/word/2010/wordprocessingShape">
                    <wps:wsp>
                      <wps:cNvSpPr txBox="1"/>
                      <wps:spPr>
                        <a:xfrm>
                          <a:off x="0" y="0"/>
                          <a:ext cx="2774950" cy="361950"/>
                        </a:xfrm>
                        <a:prstGeom prst="rect">
                          <a:avLst/>
                        </a:prstGeom>
                        <a:solidFill>
                          <a:prstClr val="white"/>
                        </a:solidFill>
                        <a:ln>
                          <a:noFill/>
                        </a:ln>
                        <a:effectLst/>
                      </wps:spPr>
                      <wps:txbx>
                        <w:txbxContent>
                          <w:p w14:paraId="198EF5FF" w14:textId="77777777" w:rsidR="00E71DD3" w:rsidRPr="00BD6B8B" w:rsidRDefault="00E71DD3" w:rsidP="00BD6B8B">
                            <w:pPr>
                              <w:spacing w:after="0" w:line="240" w:lineRule="auto"/>
                              <w:rPr>
                                <w:rFonts w:ascii="Arial" w:hAnsi="Arial" w:cs="Arial"/>
                                <w:i/>
                                <w:noProof/>
                                <w:sz w:val="20"/>
                                <w:szCs w:val="20"/>
                              </w:rPr>
                            </w:pPr>
                            <w:r w:rsidRPr="00BD6B8B">
                              <w:rPr>
                                <w:i/>
                                <w:sz w:val="20"/>
                                <w:szCs w:val="20"/>
                              </w:rPr>
                              <w:t>Magruder Road Corridor, Clearwater National Forest. Photo by USFS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46pt;margin-top:4pt;width:218.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" stroked="f">
                <v:textbox inset="0,0,0,0">
                  <w:txbxContent>
                    <w:p w14:paraId="198EF5FF" w14:textId="77777777" w:rsidR="00153CAB" w:rsidRPr="00BD6B8B" w:rsidRDefault="00153CAB" w:rsidP="00BD6B8B">
                      <w:pPr>
                        <w:spacing w:after="0" w:line="240" w:lineRule="auto"/>
                        <w:rPr>
                          <w:rFonts w:ascii="Arial" w:hAnsi="Arial" w:cs="Arial"/>
                          <w:i/>
                          <w:noProof/>
                          <w:sz w:val="20"/>
                          <w:szCs w:val="20"/>
                        </w:rPr>
                      </w:pPr>
                      <w:r w:rsidRPr="00BD6B8B">
                        <w:rPr>
                          <w:i/>
                          <w:sz w:val="20"/>
                          <w:szCs w:val="20"/>
                        </w:rPr>
                        <w:t>Magruder Road Corridor, Clearwater National Forest. Photo by USFS</w:t>
                      </w:r>
                    </w:p>
                  </w:txbxContent>
                </v:textbox>
                <w10:wrap type="square"/>
              </v:shape>
            </w:pict>
          </mc:Fallback>
        </mc:AlternateContent>
      </w:r>
      <w:r w:rsidR="00B979F3" w:rsidRPr="00BD6B8B">
        <w:rPr>
          <w:rFonts w:ascii="Arial" w:hAnsi="Arial" w:cs="Arial"/>
          <w:i/>
        </w:rPr>
        <w:t>Changes to species range and population:</w:t>
      </w:r>
      <w:r w:rsidR="00B979F3" w:rsidRPr="00153CAB">
        <w:rPr>
          <w:rFonts w:ascii="Arial" w:hAnsi="Arial" w:cs="Arial"/>
        </w:rPr>
        <w:t xml:space="preserve"> Due to changes in temperature and precipitation, tree species are likely to shift in range and </w:t>
      </w:r>
      <w:r w:rsidR="005D4103" w:rsidRPr="00153CAB">
        <w:rPr>
          <w:rFonts w:ascii="Arial" w:hAnsi="Arial" w:cs="Arial"/>
        </w:rPr>
        <w:t xml:space="preserve">abundance. This has implications for ecosystem health and will likely result in consequent changes to fauna species distributions.  For example, Douglas </w:t>
      </w:r>
      <w:r w:rsidR="008F32DD" w:rsidRPr="00153CAB">
        <w:rPr>
          <w:rFonts w:ascii="Arial" w:hAnsi="Arial" w:cs="Arial"/>
        </w:rPr>
        <w:t>f</w:t>
      </w:r>
      <w:r w:rsidR="005D4103" w:rsidRPr="00153CAB">
        <w:rPr>
          <w:rFonts w:ascii="Arial" w:hAnsi="Arial" w:cs="Arial"/>
        </w:rPr>
        <w:t xml:space="preserve">ir—a notable timber species—is projected by </w:t>
      </w:r>
      <w:r w:rsidR="008B6471" w:rsidRPr="00153CAB">
        <w:rPr>
          <w:rFonts w:ascii="Arial" w:hAnsi="Arial" w:cs="Arial"/>
        </w:rPr>
        <w:t xml:space="preserve">USDA </w:t>
      </w:r>
      <w:r w:rsidR="005D4103" w:rsidRPr="00153CAB">
        <w:rPr>
          <w:rFonts w:ascii="Arial" w:hAnsi="Arial" w:cs="Arial"/>
        </w:rPr>
        <w:t xml:space="preserve">Forest Service models to experience significant loss of habitat within the subbasin over the next century. Other species, such as lodgepole pine, </w:t>
      </w:r>
      <w:r w:rsidR="00D5361D" w:rsidRPr="00153CAB">
        <w:rPr>
          <w:rFonts w:ascii="Arial" w:hAnsi="Arial" w:cs="Arial"/>
        </w:rPr>
        <w:t xml:space="preserve">are predicted to </w:t>
      </w:r>
      <w:r w:rsidR="005D4103" w:rsidRPr="00153CAB">
        <w:rPr>
          <w:rFonts w:ascii="Arial" w:hAnsi="Arial" w:cs="Arial"/>
        </w:rPr>
        <w:t xml:space="preserve">no longer occur within the subbasin by the end of the century. </w:t>
      </w:r>
    </w:p>
    <w:p w14:paraId="54AF104D" w14:textId="77777777" w:rsidR="001134A2" w:rsidRPr="008D1494" w:rsidRDefault="001134A2" w:rsidP="001134A2">
      <w:pPr>
        <w:pStyle w:val="ListParagraph"/>
        <w:spacing w:after="0" w:line="240" w:lineRule="auto"/>
        <w:ind w:left="360"/>
        <w:rPr>
          <w:rFonts w:ascii="Arial" w:hAnsi="Arial" w:cs="Arial"/>
          <w:sz w:val="12"/>
          <w:szCs w:val="12"/>
        </w:rPr>
      </w:pPr>
    </w:p>
    <w:p w14:paraId="5B113742" w14:textId="1252DA56" w:rsidR="0086672E" w:rsidRDefault="005D4103" w:rsidP="004E0EA0">
      <w:pPr>
        <w:pStyle w:val="ListParagraph"/>
        <w:numPr>
          <w:ilvl w:val="0"/>
          <w:numId w:val="11"/>
        </w:numPr>
        <w:spacing w:after="0" w:line="240" w:lineRule="auto"/>
        <w:rPr>
          <w:rFonts w:ascii="Arial" w:hAnsi="Arial" w:cs="Arial"/>
        </w:rPr>
      </w:pPr>
      <w:r w:rsidRPr="00153CAB">
        <w:rPr>
          <w:rFonts w:ascii="Arial" w:hAnsi="Arial" w:cs="Arial"/>
          <w:i/>
        </w:rPr>
        <w:t>Invasive species and pests:</w:t>
      </w:r>
      <w:r w:rsidR="005A64D0" w:rsidRPr="00153CAB">
        <w:rPr>
          <w:rFonts w:ascii="Arial" w:hAnsi="Arial" w:cs="Arial"/>
        </w:rPr>
        <w:t xml:space="preserve"> Elevated temperatures brought on by climate change often favor invasive species and pests such as the Pine Beetle. Native ecosystems are likely to suffer in the face of rapid climate changes</w:t>
      </w:r>
      <w:r w:rsidR="000077AA" w:rsidRPr="00153CAB">
        <w:rPr>
          <w:rFonts w:ascii="Arial" w:hAnsi="Arial" w:cs="Arial"/>
        </w:rPr>
        <w:t>,</w:t>
      </w:r>
      <w:r w:rsidR="005A64D0" w:rsidRPr="00153CAB">
        <w:rPr>
          <w:rFonts w:ascii="Arial" w:hAnsi="Arial" w:cs="Arial"/>
        </w:rPr>
        <w:t xml:space="preserve"> while</w:t>
      </w:r>
      <w:r w:rsidR="00EE5170" w:rsidRPr="00153CAB">
        <w:rPr>
          <w:rFonts w:ascii="Arial" w:hAnsi="Arial" w:cs="Arial"/>
        </w:rPr>
        <w:t xml:space="preserve"> </w:t>
      </w:r>
      <w:r w:rsidR="000077AA" w:rsidRPr="00153CAB">
        <w:rPr>
          <w:rFonts w:ascii="Arial" w:hAnsi="Arial" w:cs="Arial"/>
        </w:rPr>
        <w:t>highly competitive</w:t>
      </w:r>
      <w:r w:rsidR="005A64D0" w:rsidRPr="00153CAB">
        <w:rPr>
          <w:rFonts w:ascii="Arial" w:hAnsi="Arial" w:cs="Arial"/>
        </w:rPr>
        <w:t xml:space="preserve"> invasive species have opportunities to expand</w:t>
      </w:r>
      <w:r w:rsidR="000077AA" w:rsidRPr="00153CAB">
        <w:rPr>
          <w:rFonts w:ascii="Arial" w:hAnsi="Arial" w:cs="Arial"/>
        </w:rPr>
        <w:t>, due to</w:t>
      </w:r>
      <w:r w:rsidR="005A64D0" w:rsidRPr="00153CAB">
        <w:rPr>
          <w:rFonts w:ascii="Arial" w:hAnsi="Arial" w:cs="Arial"/>
        </w:rPr>
        <w:t xml:space="preserve"> the weakened state of native ecosystems</w:t>
      </w:r>
      <w:r w:rsidR="000077AA" w:rsidRPr="00153CAB">
        <w:rPr>
          <w:rFonts w:ascii="Arial" w:hAnsi="Arial" w:cs="Arial"/>
        </w:rPr>
        <w:t>.</w:t>
      </w:r>
      <w:r w:rsidR="005A64D0" w:rsidRPr="00153CAB">
        <w:rPr>
          <w:rFonts w:ascii="Arial" w:hAnsi="Arial" w:cs="Arial"/>
        </w:rPr>
        <w:t xml:space="preserve"> For example, existing research on yellow starthistle (an invasive species currently found within the subbasin) has shown that it experiences dramatic increases in growth and size when exposed to increased temperatures, precipitation, and other factors associated with climate change, while native grasses do not. </w:t>
      </w:r>
    </w:p>
    <w:p w14:paraId="3E81BE49" w14:textId="77777777" w:rsidR="001134A2" w:rsidRPr="008D1494" w:rsidRDefault="001134A2" w:rsidP="001134A2">
      <w:pPr>
        <w:spacing w:after="0" w:line="240" w:lineRule="auto"/>
        <w:rPr>
          <w:rFonts w:ascii="Arial" w:hAnsi="Arial" w:cs="Arial"/>
          <w:sz w:val="12"/>
          <w:szCs w:val="12"/>
        </w:rPr>
      </w:pPr>
    </w:p>
    <w:p w14:paraId="126DD229" w14:textId="2C5A5EC7" w:rsidR="0086672E" w:rsidRDefault="005A64D0" w:rsidP="004E0EA0">
      <w:pPr>
        <w:pStyle w:val="ListParagraph"/>
        <w:numPr>
          <w:ilvl w:val="0"/>
          <w:numId w:val="11"/>
        </w:numPr>
        <w:spacing w:after="0" w:line="240" w:lineRule="auto"/>
        <w:rPr>
          <w:rFonts w:ascii="Arial" w:hAnsi="Arial" w:cs="Arial"/>
        </w:rPr>
      </w:pPr>
      <w:r w:rsidRPr="00153CAB">
        <w:rPr>
          <w:rFonts w:ascii="Arial" w:hAnsi="Arial" w:cs="Arial"/>
          <w:i/>
        </w:rPr>
        <w:t xml:space="preserve">Wildfires: </w:t>
      </w:r>
      <w:r w:rsidRPr="00153CAB">
        <w:rPr>
          <w:rFonts w:ascii="Arial" w:hAnsi="Arial" w:cs="Arial"/>
        </w:rPr>
        <w:t xml:space="preserve">Several factors influence fire risk, including the </w:t>
      </w:r>
      <w:r w:rsidR="003814E1" w:rsidRPr="00153CAB">
        <w:rPr>
          <w:rFonts w:ascii="Arial" w:hAnsi="Arial" w:cs="Arial"/>
        </w:rPr>
        <w:t xml:space="preserve">fuel </w:t>
      </w:r>
      <w:r w:rsidRPr="00153CAB">
        <w:rPr>
          <w:rFonts w:ascii="Arial" w:hAnsi="Arial" w:cs="Arial"/>
        </w:rPr>
        <w:t xml:space="preserve">load or density of the forest, seasonal amounts of precipitation, average temperatures, and the lengths of seasons. In the subbasin, climate impacts are projected to increase </w:t>
      </w:r>
      <w:r w:rsidR="00C0444F">
        <w:rPr>
          <w:rFonts w:ascii="Arial" w:hAnsi="Arial" w:cs="Arial"/>
        </w:rPr>
        <w:t xml:space="preserve">the </w:t>
      </w:r>
      <w:r w:rsidRPr="00153CAB">
        <w:rPr>
          <w:rFonts w:ascii="Arial" w:hAnsi="Arial" w:cs="Arial"/>
        </w:rPr>
        <w:t xml:space="preserve">length of the fire season by causing earlier snowmelt. Additionally, invasive species such as yellow starthistle may increase the fuel load of forest and grassland ecosystems, creating potentially hotter and deadlier wildfires. </w:t>
      </w:r>
    </w:p>
    <w:p w14:paraId="1A2427FE" w14:textId="77777777" w:rsidR="001134A2" w:rsidRPr="008D1494" w:rsidRDefault="001134A2" w:rsidP="001134A2">
      <w:pPr>
        <w:spacing w:after="0" w:line="240" w:lineRule="auto"/>
        <w:rPr>
          <w:rFonts w:ascii="Arial" w:hAnsi="Arial" w:cs="Arial"/>
          <w:sz w:val="12"/>
          <w:szCs w:val="12"/>
        </w:rPr>
      </w:pPr>
    </w:p>
    <w:p w14:paraId="781EFE7B" w14:textId="77777777" w:rsidR="00B979F3" w:rsidRPr="00E71DD3" w:rsidRDefault="00B979F3" w:rsidP="004E0EA0">
      <w:pPr>
        <w:spacing w:after="0" w:line="240" w:lineRule="auto"/>
        <w:rPr>
          <w:rFonts w:ascii="Arial" w:hAnsi="Arial" w:cs="Arial"/>
          <w:u w:val="single"/>
        </w:rPr>
      </w:pPr>
      <w:r w:rsidRPr="00E71DD3">
        <w:rPr>
          <w:rFonts w:ascii="Arial" w:hAnsi="Arial" w:cs="Arial"/>
          <w:u w:val="single"/>
        </w:rPr>
        <w:t xml:space="preserve">Water </w:t>
      </w:r>
      <w:r w:rsidR="0034521F" w:rsidRPr="00E71DD3">
        <w:rPr>
          <w:rFonts w:ascii="Arial" w:hAnsi="Arial" w:cs="Arial"/>
          <w:u w:val="single"/>
        </w:rPr>
        <w:t>Assessment</w:t>
      </w:r>
    </w:p>
    <w:p w14:paraId="5815B243" w14:textId="45B90EBD" w:rsidR="0034521F" w:rsidRDefault="0034521F" w:rsidP="004E0EA0">
      <w:pPr>
        <w:spacing w:after="0" w:line="240" w:lineRule="auto"/>
        <w:rPr>
          <w:rFonts w:ascii="Arial" w:hAnsi="Arial" w:cs="Arial"/>
        </w:rPr>
      </w:pPr>
      <w:r w:rsidRPr="00153CAB">
        <w:rPr>
          <w:rFonts w:ascii="Arial" w:hAnsi="Arial" w:cs="Arial"/>
        </w:rPr>
        <w:t xml:space="preserve">The Clearwater </w:t>
      </w:r>
      <w:r w:rsidR="003814E1" w:rsidRPr="00153CAB">
        <w:rPr>
          <w:rFonts w:ascii="Arial" w:hAnsi="Arial" w:cs="Arial"/>
        </w:rPr>
        <w:t xml:space="preserve">River </w:t>
      </w:r>
      <w:r w:rsidRPr="00153CAB">
        <w:rPr>
          <w:rFonts w:ascii="Arial" w:hAnsi="Arial" w:cs="Arial"/>
        </w:rPr>
        <w:t xml:space="preserve">Subbasin </w:t>
      </w:r>
      <w:r w:rsidR="003814E1" w:rsidRPr="00153CAB">
        <w:rPr>
          <w:rFonts w:ascii="Arial" w:hAnsi="Arial" w:cs="Arial"/>
        </w:rPr>
        <w:t>has extremely variable</w:t>
      </w:r>
      <w:r w:rsidRPr="00153CAB">
        <w:rPr>
          <w:rFonts w:ascii="Arial" w:hAnsi="Arial" w:cs="Arial"/>
        </w:rPr>
        <w:t xml:space="preserve"> precipitation patterns and stream </w:t>
      </w:r>
      <w:r w:rsidR="003814E1" w:rsidRPr="00153CAB">
        <w:rPr>
          <w:rFonts w:ascii="Arial" w:hAnsi="Arial" w:cs="Arial"/>
        </w:rPr>
        <w:t>flow rates</w:t>
      </w:r>
      <w:r w:rsidRPr="00153CAB">
        <w:rPr>
          <w:rFonts w:ascii="Arial" w:hAnsi="Arial" w:cs="Arial"/>
        </w:rPr>
        <w:t xml:space="preserve">, because of the </w:t>
      </w:r>
      <w:r w:rsidR="003814E1" w:rsidRPr="00153CAB">
        <w:rPr>
          <w:rFonts w:ascii="Arial" w:hAnsi="Arial" w:cs="Arial"/>
        </w:rPr>
        <w:t>range of elevations</w:t>
      </w:r>
      <w:r w:rsidRPr="00153CAB">
        <w:rPr>
          <w:rFonts w:ascii="Arial" w:hAnsi="Arial" w:cs="Arial"/>
        </w:rPr>
        <w:t xml:space="preserve"> found within the region. The subbasin is considered a snow-dominant watershed, as most of the precipitation that feeds into the watershed comes from snowmelt. While the subbasin features seventy dams in its waterways, some of the largest tracts of roadless land in the lower 48 states are</w:t>
      </w:r>
      <w:r w:rsidR="00985B50" w:rsidRPr="00153CAB">
        <w:rPr>
          <w:rFonts w:ascii="Arial" w:hAnsi="Arial" w:cs="Arial"/>
        </w:rPr>
        <w:t xml:space="preserve"> also found there. These unique factors make classifying the precipitation patterns in the </w:t>
      </w:r>
      <w:r w:rsidR="00D36ADE" w:rsidRPr="00153CAB">
        <w:rPr>
          <w:rFonts w:ascii="Arial" w:hAnsi="Arial" w:cs="Arial"/>
        </w:rPr>
        <w:t>Clearwater</w:t>
      </w:r>
      <w:r w:rsidR="00EE5170" w:rsidRPr="00153CAB">
        <w:rPr>
          <w:rFonts w:ascii="Arial" w:hAnsi="Arial" w:cs="Arial"/>
        </w:rPr>
        <w:t xml:space="preserve"> River</w:t>
      </w:r>
      <w:r w:rsidR="00D36ADE" w:rsidRPr="00153CAB">
        <w:rPr>
          <w:rFonts w:ascii="Arial" w:hAnsi="Arial" w:cs="Arial"/>
        </w:rPr>
        <w:t xml:space="preserve"> S</w:t>
      </w:r>
      <w:r w:rsidR="00985B50" w:rsidRPr="00153CAB">
        <w:rPr>
          <w:rFonts w:ascii="Arial" w:hAnsi="Arial" w:cs="Arial"/>
        </w:rPr>
        <w:t xml:space="preserve">ubbasin a complex task. However, several </w:t>
      </w:r>
      <w:r w:rsidR="003814E1" w:rsidRPr="00153CAB">
        <w:rPr>
          <w:rFonts w:ascii="Arial" w:hAnsi="Arial" w:cs="Arial"/>
        </w:rPr>
        <w:t xml:space="preserve">climate change </w:t>
      </w:r>
      <w:r w:rsidR="00985B50" w:rsidRPr="00153CAB">
        <w:rPr>
          <w:rFonts w:ascii="Arial" w:hAnsi="Arial" w:cs="Arial"/>
        </w:rPr>
        <w:t xml:space="preserve">impacts </w:t>
      </w:r>
      <w:r w:rsidR="00516652">
        <w:rPr>
          <w:rFonts w:ascii="Arial" w:hAnsi="Arial" w:cs="Arial"/>
        </w:rPr>
        <w:t xml:space="preserve">on water resources </w:t>
      </w:r>
      <w:r w:rsidR="00985B50" w:rsidRPr="00153CAB">
        <w:rPr>
          <w:rFonts w:ascii="Arial" w:hAnsi="Arial" w:cs="Arial"/>
        </w:rPr>
        <w:t xml:space="preserve">are </w:t>
      </w:r>
      <w:r w:rsidR="003814E1" w:rsidRPr="00153CAB">
        <w:rPr>
          <w:rFonts w:ascii="Arial" w:hAnsi="Arial" w:cs="Arial"/>
        </w:rPr>
        <w:t>obvious</w:t>
      </w:r>
      <w:r w:rsidR="00985B50" w:rsidRPr="00153CAB">
        <w:rPr>
          <w:rFonts w:ascii="Arial" w:hAnsi="Arial" w:cs="Arial"/>
        </w:rPr>
        <w:t xml:space="preserve"> concerns across the </w:t>
      </w:r>
      <w:r w:rsidR="003814E1" w:rsidRPr="00153CAB">
        <w:rPr>
          <w:rFonts w:ascii="Arial" w:hAnsi="Arial" w:cs="Arial"/>
        </w:rPr>
        <w:t>subbasin</w:t>
      </w:r>
      <w:r w:rsidR="00516652">
        <w:rPr>
          <w:rFonts w:ascii="Arial" w:hAnsi="Arial" w:cs="Arial"/>
        </w:rPr>
        <w:t xml:space="preserve"> and </w:t>
      </w:r>
      <w:r w:rsidR="00E76B4D" w:rsidRPr="00153CAB">
        <w:rPr>
          <w:rFonts w:ascii="Arial" w:hAnsi="Arial" w:cs="Arial"/>
        </w:rPr>
        <w:t>may include:</w:t>
      </w:r>
    </w:p>
    <w:p w14:paraId="53649EAA" w14:textId="555985A7" w:rsidR="001134A2" w:rsidRPr="00153CAB" w:rsidRDefault="001134A2" w:rsidP="004E0EA0">
      <w:pPr>
        <w:spacing w:after="0" w:line="240" w:lineRule="auto"/>
        <w:rPr>
          <w:rFonts w:ascii="Arial" w:hAnsi="Arial" w:cs="Arial"/>
        </w:rPr>
      </w:pPr>
    </w:p>
    <w:p w14:paraId="5627AFEE" w14:textId="56BBD466" w:rsidR="0086672E" w:rsidRDefault="00E9170D" w:rsidP="004E0EA0">
      <w:pPr>
        <w:pStyle w:val="ListParagraph"/>
        <w:numPr>
          <w:ilvl w:val="0"/>
          <w:numId w:val="13"/>
        </w:numPr>
        <w:spacing w:after="0" w:line="240" w:lineRule="auto"/>
        <w:rPr>
          <w:rFonts w:ascii="Arial" w:hAnsi="Arial" w:cs="Arial"/>
        </w:rPr>
      </w:pPr>
      <w:r w:rsidRPr="00153CAB">
        <w:rPr>
          <w:rFonts w:ascii="Arial" w:hAnsi="Arial" w:cs="Arial"/>
          <w:i/>
        </w:rPr>
        <w:t>Changes to</w:t>
      </w:r>
      <w:r w:rsidR="0079698D" w:rsidRPr="00153CAB">
        <w:rPr>
          <w:rFonts w:ascii="Arial" w:hAnsi="Arial" w:cs="Arial"/>
          <w:i/>
        </w:rPr>
        <w:t xml:space="preserve"> seasonal water flows</w:t>
      </w:r>
      <w:r w:rsidR="00985B50" w:rsidRPr="00153CAB">
        <w:rPr>
          <w:rFonts w:ascii="Arial" w:hAnsi="Arial" w:cs="Arial"/>
        </w:rPr>
        <w:t xml:space="preserve">: Earlier runoff of snowmelt is expected to change the seasonal flows of streams. Spring flows will </w:t>
      </w:r>
      <w:r w:rsidR="003814E1" w:rsidRPr="00153CAB">
        <w:rPr>
          <w:rFonts w:ascii="Arial" w:hAnsi="Arial" w:cs="Arial"/>
        </w:rPr>
        <w:t>peak earlier</w:t>
      </w:r>
      <w:r w:rsidR="00985B50" w:rsidRPr="00153CAB">
        <w:rPr>
          <w:rFonts w:ascii="Arial" w:hAnsi="Arial" w:cs="Arial"/>
        </w:rPr>
        <w:t>, while summer flows will decrease, making summer seasons drier. One potential impact is to wetlands in the region. Wetlands perform a variety of important ecosystem services, included water filtration. They depend on regular stream flows, and many wetlands are likely to disappear with earlier snowmelts.</w:t>
      </w:r>
    </w:p>
    <w:p w14:paraId="4B9524F0" w14:textId="77777777" w:rsidR="001134A2" w:rsidRPr="008D1494" w:rsidRDefault="001134A2" w:rsidP="001134A2">
      <w:pPr>
        <w:pStyle w:val="ListParagraph"/>
        <w:spacing w:after="0" w:line="240" w:lineRule="auto"/>
        <w:ind w:left="360"/>
        <w:rPr>
          <w:rFonts w:ascii="Arial" w:hAnsi="Arial" w:cs="Arial"/>
          <w:sz w:val="12"/>
          <w:szCs w:val="12"/>
        </w:rPr>
      </w:pPr>
    </w:p>
    <w:p w14:paraId="33B6DF1C" w14:textId="5CD60997" w:rsidR="0086672E" w:rsidRDefault="00985B50" w:rsidP="004E0EA0">
      <w:pPr>
        <w:pStyle w:val="ListParagraph"/>
        <w:numPr>
          <w:ilvl w:val="0"/>
          <w:numId w:val="12"/>
        </w:numPr>
        <w:spacing w:after="0" w:line="240" w:lineRule="auto"/>
        <w:rPr>
          <w:rFonts w:ascii="Arial" w:hAnsi="Arial" w:cs="Arial"/>
        </w:rPr>
      </w:pPr>
      <w:r w:rsidRPr="00153CAB">
        <w:rPr>
          <w:rFonts w:ascii="Arial" w:hAnsi="Arial" w:cs="Arial"/>
          <w:i/>
        </w:rPr>
        <w:t xml:space="preserve">Decreased water quality: </w:t>
      </w:r>
      <w:r w:rsidRPr="00153CAB">
        <w:rPr>
          <w:rFonts w:ascii="Arial" w:hAnsi="Arial" w:cs="Arial"/>
        </w:rPr>
        <w:t>Increased</w:t>
      </w:r>
      <w:r w:rsidR="00FF362D" w:rsidRPr="00153CAB">
        <w:rPr>
          <w:rFonts w:ascii="Arial" w:hAnsi="Arial" w:cs="Arial"/>
        </w:rPr>
        <w:t xml:space="preserve"> water</w:t>
      </w:r>
      <w:r w:rsidRPr="00153CAB">
        <w:rPr>
          <w:rFonts w:ascii="Arial" w:hAnsi="Arial" w:cs="Arial"/>
        </w:rPr>
        <w:t xml:space="preserve"> temperatures</w:t>
      </w:r>
      <w:r w:rsidR="00FF362D" w:rsidRPr="00153CAB">
        <w:rPr>
          <w:rFonts w:ascii="Arial" w:hAnsi="Arial" w:cs="Arial"/>
        </w:rPr>
        <w:t xml:space="preserve">, especially during summer seasons, are a major water quality concern. Warmer waters affect wildlife, can encourage the growth of harmful algae and bacteria, and alter nutrient composition of water. </w:t>
      </w:r>
    </w:p>
    <w:p w14:paraId="0999F96F" w14:textId="77777777" w:rsidR="001134A2" w:rsidRPr="008D1494" w:rsidRDefault="001134A2" w:rsidP="001134A2">
      <w:pPr>
        <w:pStyle w:val="ListParagraph"/>
        <w:spacing w:after="0" w:line="240" w:lineRule="auto"/>
        <w:ind w:left="360"/>
        <w:rPr>
          <w:rFonts w:ascii="Arial" w:hAnsi="Arial" w:cs="Arial"/>
          <w:sz w:val="12"/>
          <w:szCs w:val="12"/>
        </w:rPr>
      </w:pPr>
    </w:p>
    <w:p w14:paraId="7302DD01" w14:textId="7ACB11B0" w:rsidR="0086672E" w:rsidRDefault="00985B50" w:rsidP="004E0EA0">
      <w:pPr>
        <w:pStyle w:val="ListParagraph"/>
        <w:numPr>
          <w:ilvl w:val="0"/>
          <w:numId w:val="12"/>
        </w:numPr>
        <w:spacing w:after="0" w:line="240" w:lineRule="auto"/>
        <w:rPr>
          <w:rFonts w:ascii="Arial" w:hAnsi="Arial" w:cs="Arial"/>
        </w:rPr>
      </w:pPr>
      <w:r w:rsidRPr="00153CAB">
        <w:rPr>
          <w:rFonts w:ascii="Arial" w:hAnsi="Arial" w:cs="Arial"/>
          <w:i/>
        </w:rPr>
        <w:t>Loss of Snow Water Equivalent:</w:t>
      </w:r>
      <w:r w:rsidR="00FF362D" w:rsidRPr="00153CAB">
        <w:rPr>
          <w:rFonts w:ascii="Arial" w:hAnsi="Arial" w:cs="Arial"/>
          <w:i/>
        </w:rPr>
        <w:t xml:space="preserve"> </w:t>
      </w:r>
      <w:r w:rsidR="00FF362D" w:rsidRPr="00153CAB">
        <w:rPr>
          <w:rFonts w:ascii="Arial" w:hAnsi="Arial" w:cs="Arial"/>
        </w:rPr>
        <w:t>Snow Water Equivalent (SWE) is the amount of water found within snowpack. Over the last 50 years, SWE has decreased across the region</w:t>
      </w:r>
      <w:r w:rsidR="00516652">
        <w:rPr>
          <w:rFonts w:ascii="Arial" w:hAnsi="Arial" w:cs="Arial"/>
        </w:rPr>
        <w:t>, and</w:t>
      </w:r>
      <w:r w:rsidR="00FF362D" w:rsidRPr="00153CAB">
        <w:rPr>
          <w:rFonts w:ascii="Arial" w:hAnsi="Arial" w:cs="Arial"/>
        </w:rPr>
        <w:t xml:space="preserve"> </w:t>
      </w:r>
      <w:r w:rsidR="00516652">
        <w:rPr>
          <w:rFonts w:ascii="Arial" w:hAnsi="Arial" w:cs="Arial"/>
        </w:rPr>
        <w:t>t</w:t>
      </w:r>
      <w:r w:rsidR="00FF362D" w:rsidRPr="00153CAB">
        <w:rPr>
          <w:rFonts w:ascii="Arial" w:hAnsi="Arial" w:cs="Arial"/>
        </w:rPr>
        <w:t xml:space="preserve">his trend is expected to continue over the next century.  </w:t>
      </w:r>
      <w:r w:rsidR="00516652">
        <w:rPr>
          <w:rFonts w:ascii="Arial" w:hAnsi="Arial" w:cs="Arial"/>
        </w:rPr>
        <w:t>Also, p</w:t>
      </w:r>
      <w:r w:rsidR="00516652" w:rsidRPr="00153CAB">
        <w:rPr>
          <w:rFonts w:ascii="Arial" w:hAnsi="Arial" w:cs="Arial"/>
        </w:rPr>
        <w:t xml:space="preserve">recipitation </w:t>
      </w:r>
      <w:r w:rsidR="00FF362D" w:rsidRPr="00153CAB">
        <w:rPr>
          <w:rFonts w:ascii="Arial" w:hAnsi="Arial" w:cs="Arial"/>
        </w:rPr>
        <w:t xml:space="preserve">as rain </w:t>
      </w:r>
      <w:r w:rsidR="00516652">
        <w:rPr>
          <w:rFonts w:ascii="Arial" w:hAnsi="Arial" w:cs="Arial"/>
        </w:rPr>
        <w:t xml:space="preserve">is projected to increase </w:t>
      </w:r>
      <w:r w:rsidR="003972FB">
        <w:rPr>
          <w:rFonts w:ascii="Arial" w:hAnsi="Arial" w:cs="Arial"/>
        </w:rPr>
        <w:t>at the same time</w:t>
      </w:r>
      <w:r w:rsidR="00FF362D" w:rsidRPr="00153CAB">
        <w:rPr>
          <w:rFonts w:ascii="Arial" w:hAnsi="Arial" w:cs="Arial"/>
        </w:rPr>
        <w:t xml:space="preserve">. </w:t>
      </w:r>
      <w:r w:rsidR="00586FA6" w:rsidRPr="00153CAB">
        <w:rPr>
          <w:rFonts w:ascii="Arial" w:hAnsi="Arial" w:cs="Arial"/>
        </w:rPr>
        <w:t>S</w:t>
      </w:r>
      <w:r w:rsidR="00FF362D" w:rsidRPr="00153CAB">
        <w:rPr>
          <w:rFonts w:ascii="Arial" w:hAnsi="Arial" w:cs="Arial"/>
        </w:rPr>
        <w:t xml:space="preserve">nowpack </w:t>
      </w:r>
      <w:r w:rsidR="00586FA6" w:rsidRPr="00153CAB">
        <w:rPr>
          <w:rFonts w:ascii="Arial" w:hAnsi="Arial" w:cs="Arial"/>
        </w:rPr>
        <w:t xml:space="preserve">serves an important role in </w:t>
      </w:r>
      <w:r w:rsidR="00FF362D" w:rsidRPr="00153CAB">
        <w:rPr>
          <w:rFonts w:ascii="Arial" w:hAnsi="Arial" w:cs="Arial"/>
        </w:rPr>
        <w:t>maintain</w:t>
      </w:r>
      <w:r w:rsidR="00586FA6" w:rsidRPr="00153CAB">
        <w:rPr>
          <w:rFonts w:ascii="Arial" w:hAnsi="Arial" w:cs="Arial"/>
        </w:rPr>
        <w:t>ing</w:t>
      </w:r>
      <w:r w:rsidR="00FF362D" w:rsidRPr="00153CAB">
        <w:rPr>
          <w:rFonts w:ascii="Arial" w:hAnsi="Arial" w:cs="Arial"/>
        </w:rPr>
        <w:t xml:space="preserve"> stream flows and provid</w:t>
      </w:r>
      <w:r w:rsidR="00586FA6" w:rsidRPr="00153CAB">
        <w:rPr>
          <w:rFonts w:ascii="Arial" w:hAnsi="Arial" w:cs="Arial"/>
        </w:rPr>
        <w:t>ing</w:t>
      </w:r>
      <w:r w:rsidR="00FF362D" w:rsidRPr="00153CAB">
        <w:rPr>
          <w:rFonts w:ascii="Arial" w:hAnsi="Arial" w:cs="Arial"/>
        </w:rPr>
        <w:t xml:space="preserve"> water to ecosystems throughout the year</w:t>
      </w:r>
      <w:r w:rsidR="00586FA6" w:rsidRPr="00153CAB">
        <w:rPr>
          <w:rFonts w:ascii="Arial" w:hAnsi="Arial" w:cs="Arial"/>
        </w:rPr>
        <w:t>. Because of this, changes to seasonal snowpack could have major impacts on ecosystems within</w:t>
      </w:r>
      <w:r w:rsidR="00FF362D" w:rsidRPr="00153CAB">
        <w:rPr>
          <w:rFonts w:ascii="Arial" w:hAnsi="Arial" w:cs="Arial"/>
        </w:rPr>
        <w:t xml:space="preserve"> Clearwater </w:t>
      </w:r>
      <w:r w:rsidR="008B6471" w:rsidRPr="00153CAB">
        <w:rPr>
          <w:rFonts w:ascii="Arial" w:hAnsi="Arial" w:cs="Arial"/>
        </w:rPr>
        <w:t xml:space="preserve">River </w:t>
      </w:r>
      <w:r w:rsidR="00FF362D" w:rsidRPr="00153CAB">
        <w:rPr>
          <w:rFonts w:ascii="Arial" w:hAnsi="Arial" w:cs="Arial"/>
        </w:rPr>
        <w:t xml:space="preserve">Subbasin. </w:t>
      </w:r>
    </w:p>
    <w:p w14:paraId="4FE56CB8" w14:textId="77777777" w:rsidR="001134A2" w:rsidRPr="001134A2" w:rsidRDefault="001134A2" w:rsidP="001134A2">
      <w:pPr>
        <w:spacing w:after="0" w:line="240" w:lineRule="auto"/>
        <w:rPr>
          <w:rFonts w:ascii="Arial" w:hAnsi="Arial" w:cs="Arial"/>
        </w:rPr>
      </w:pPr>
    </w:p>
    <w:p w14:paraId="2F88A457" w14:textId="165893DA" w:rsidR="0086672E" w:rsidRDefault="00985B50" w:rsidP="004E0EA0">
      <w:pPr>
        <w:pStyle w:val="ListParagraph"/>
        <w:numPr>
          <w:ilvl w:val="0"/>
          <w:numId w:val="12"/>
        </w:numPr>
        <w:spacing w:after="0" w:line="240" w:lineRule="auto"/>
        <w:rPr>
          <w:rFonts w:ascii="Arial" w:hAnsi="Arial" w:cs="Arial"/>
        </w:rPr>
      </w:pPr>
      <w:r w:rsidRPr="00153CAB">
        <w:rPr>
          <w:rFonts w:ascii="Arial" w:hAnsi="Arial" w:cs="Arial"/>
          <w:i/>
        </w:rPr>
        <w:t xml:space="preserve">Impacts </w:t>
      </w:r>
      <w:r w:rsidR="008B6471" w:rsidRPr="00153CAB">
        <w:rPr>
          <w:rFonts w:ascii="Arial" w:hAnsi="Arial" w:cs="Arial"/>
          <w:i/>
        </w:rPr>
        <w:t xml:space="preserve">to </w:t>
      </w:r>
      <w:r w:rsidRPr="00153CAB">
        <w:rPr>
          <w:rFonts w:ascii="Arial" w:hAnsi="Arial" w:cs="Arial"/>
          <w:i/>
        </w:rPr>
        <w:t>wildlife:</w:t>
      </w:r>
      <w:r w:rsidR="00FF362D" w:rsidRPr="00153CAB">
        <w:rPr>
          <w:rFonts w:ascii="Arial" w:hAnsi="Arial" w:cs="Arial"/>
          <w:i/>
        </w:rPr>
        <w:t xml:space="preserve"> </w:t>
      </w:r>
      <w:r w:rsidR="00FF362D" w:rsidRPr="00153CAB">
        <w:rPr>
          <w:rFonts w:ascii="Arial" w:hAnsi="Arial" w:cs="Arial"/>
        </w:rPr>
        <w:t xml:space="preserve">Aquatic species are highly sensitive to changes in water quality and quantity. Existing research indicates that cutthroat trout, a native species, is likely to be heavily impacted by the changes listed above. Other salmonid species are also likely to be impacted in similar ways, which is a major concern for the NPT.  </w:t>
      </w:r>
    </w:p>
    <w:p w14:paraId="28155AC0" w14:textId="77777777" w:rsidR="001134A2" w:rsidRPr="001134A2" w:rsidRDefault="001134A2" w:rsidP="001134A2">
      <w:pPr>
        <w:spacing w:after="0" w:line="240" w:lineRule="auto"/>
        <w:rPr>
          <w:rFonts w:ascii="Arial" w:hAnsi="Arial" w:cs="Arial"/>
        </w:rPr>
      </w:pPr>
    </w:p>
    <w:p w14:paraId="5647339E" w14:textId="77777777" w:rsidR="00B979F3" w:rsidRPr="00E71DD3" w:rsidRDefault="00FF362D" w:rsidP="004E0EA0">
      <w:pPr>
        <w:spacing w:after="0" w:line="240" w:lineRule="auto"/>
        <w:rPr>
          <w:rFonts w:ascii="Arial" w:hAnsi="Arial" w:cs="Arial"/>
          <w:u w:val="single"/>
        </w:rPr>
      </w:pPr>
      <w:r w:rsidRPr="00E71DD3">
        <w:rPr>
          <w:rFonts w:ascii="Arial" w:hAnsi="Arial" w:cs="Arial"/>
          <w:u w:val="single"/>
        </w:rPr>
        <w:t>Economic Assessment</w:t>
      </w:r>
    </w:p>
    <w:p w14:paraId="04941343" w14:textId="77777777" w:rsidR="00FF362D" w:rsidRDefault="00D36ADE" w:rsidP="004E0EA0">
      <w:pPr>
        <w:spacing w:after="0" w:line="240" w:lineRule="auto"/>
        <w:rPr>
          <w:rFonts w:ascii="Arial" w:hAnsi="Arial" w:cs="Arial"/>
        </w:rPr>
      </w:pPr>
      <w:r w:rsidRPr="00153CAB">
        <w:rPr>
          <w:rFonts w:ascii="Arial" w:hAnsi="Arial" w:cs="Arial"/>
        </w:rPr>
        <w:t>The plan draws upon census data to provide demographic data about population, age and income across count</w:t>
      </w:r>
      <w:r w:rsidR="008F32DD" w:rsidRPr="00153CAB">
        <w:rPr>
          <w:rFonts w:ascii="Arial" w:hAnsi="Arial" w:cs="Arial"/>
        </w:rPr>
        <w:t>ies in the Clearwater Subbasin. Drawing on this data, the authors identify agriculture, forestry, tourism and recreation, and fishing as areas of the economy that face significant impacts</w:t>
      </w:r>
      <w:r w:rsidR="008B6471" w:rsidRPr="00153CAB">
        <w:rPr>
          <w:rFonts w:ascii="Arial" w:hAnsi="Arial" w:cs="Arial"/>
        </w:rPr>
        <w:t xml:space="preserve"> from climate change</w:t>
      </w:r>
      <w:r w:rsidR="008F32DD" w:rsidRPr="00153CAB">
        <w:rPr>
          <w:rFonts w:ascii="Arial" w:hAnsi="Arial" w:cs="Arial"/>
        </w:rPr>
        <w:t>.</w:t>
      </w:r>
    </w:p>
    <w:p w14:paraId="3FB3A32B" w14:textId="77777777" w:rsidR="001134A2" w:rsidRPr="008D1494" w:rsidRDefault="001134A2" w:rsidP="004E0EA0">
      <w:pPr>
        <w:spacing w:after="0" w:line="240" w:lineRule="auto"/>
        <w:rPr>
          <w:rFonts w:ascii="Arial" w:hAnsi="Arial" w:cs="Arial"/>
          <w:sz w:val="12"/>
          <w:szCs w:val="12"/>
        </w:rPr>
      </w:pPr>
    </w:p>
    <w:p w14:paraId="69877A71" w14:textId="77777777" w:rsidR="0086672E" w:rsidRDefault="008F32DD" w:rsidP="004E0EA0">
      <w:pPr>
        <w:pStyle w:val="ListParagraph"/>
        <w:numPr>
          <w:ilvl w:val="0"/>
          <w:numId w:val="14"/>
        </w:numPr>
        <w:spacing w:after="0" w:line="240" w:lineRule="auto"/>
        <w:rPr>
          <w:rFonts w:ascii="Arial" w:hAnsi="Arial" w:cs="Arial"/>
        </w:rPr>
      </w:pPr>
      <w:r w:rsidRPr="00153CAB">
        <w:rPr>
          <w:rFonts w:ascii="Arial" w:hAnsi="Arial" w:cs="Arial"/>
          <w:i/>
        </w:rPr>
        <w:t>Agriculture:</w:t>
      </w:r>
      <w:r w:rsidRPr="00153CAB">
        <w:rPr>
          <w:rFonts w:ascii="Arial" w:hAnsi="Arial" w:cs="Arial"/>
        </w:rPr>
        <w:t xml:space="preserve"> Almost all of the agriculture in the subbasin is non-irrigated dryland farming. Consequently, changes to seasonality and amount of rainfall </w:t>
      </w:r>
      <w:r w:rsidR="008B6471" w:rsidRPr="00153CAB">
        <w:rPr>
          <w:rFonts w:ascii="Arial" w:hAnsi="Arial" w:cs="Arial"/>
        </w:rPr>
        <w:t xml:space="preserve">could </w:t>
      </w:r>
      <w:r w:rsidRPr="00153CAB">
        <w:rPr>
          <w:rFonts w:ascii="Arial" w:hAnsi="Arial" w:cs="Arial"/>
        </w:rPr>
        <w:t xml:space="preserve">have major impacts on farms. </w:t>
      </w:r>
    </w:p>
    <w:p w14:paraId="0D712861" w14:textId="77777777" w:rsidR="001134A2" w:rsidRPr="008D1494" w:rsidRDefault="001134A2" w:rsidP="001134A2">
      <w:pPr>
        <w:pStyle w:val="ListParagraph"/>
        <w:spacing w:after="0" w:line="240" w:lineRule="auto"/>
        <w:ind w:left="360"/>
        <w:rPr>
          <w:rFonts w:ascii="Arial" w:hAnsi="Arial" w:cs="Arial"/>
          <w:sz w:val="12"/>
          <w:szCs w:val="12"/>
        </w:rPr>
      </w:pPr>
    </w:p>
    <w:p w14:paraId="4926D739" w14:textId="6F8A7FFA" w:rsidR="0086672E" w:rsidRDefault="008F32DD" w:rsidP="004E0EA0">
      <w:pPr>
        <w:pStyle w:val="ListParagraph"/>
        <w:numPr>
          <w:ilvl w:val="0"/>
          <w:numId w:val="14"/>
        </w:numPr>
        <w:spacing w:after="0" w:line="240" w:lineRule="auto"/>
        <w:rPr>
          <w:rFonts w:ascii="Arial" w:hAnsi="Arial" w:cs="Arial"/>
        </w:rPr>
      </w:pPr>
      <w:r w:rsidRPr="00153CAB">
        <w:rPr>
          <w:rFonts w:ascii="Arial" w:hAnsi="Arial" w:cs="Arial"/>
          <w:i/>
        </w:rPr>
        <w:t>Forestry:</w:t>
      </w:r>
      <w:r w:rsidRPr="00153CAB">
        <w:rPr>
          <w:rFonts w:ascii="Arial" w:hAnsi="Arial" w:cs="Arial"/>
        </w:rPr>
        <w:t xml:space="preserve"> </w:t>
      </w:r>
      <w:r w:rsidR="003972FB">
        <w:rPr>
          <w:rFonts w:ascii="Arial" w:hAnsi="Arial" w:cs="Arial"/>
        </w:rPr>
        <w:t xml:space="preserve">USDA </w:t>
      </w:r>
      <w:r w:rsidRPr="00153CAB">
        <w:rPr>
          <w:rFonts w:ascii="Arial" w:hAnsi="Arial" w:cs="Arial"/>
        </w:rPr>
        <w:t xml:space="preserve">Forest Service climate models project a decrease in Douglas fir habitat within the subbasin. Douglas fir is a major source of timber revenue, and loss of this species would impact the timber industry. </w:t>
      </w:r>
    </w:p>
    <w:p w14:paraId="721B7235" w14:textId="77777777" w:rsidR="001134A2" w:rsidRPr="008D1494" w:rsidRDefault="001134A2" w:rsidP="001134A2">
      <w:pPr>
        <w:spacing w:after="0" w:line="240" w:lineRule="auto"/>
        <w:rPr>
          <w:rFonts w:ascii="Arial" w:hAnsi="Arial" w:cs="Arial"/>
          <w:sz w:val="12"/>
          <w:szCs w:val="12"/>
        </w:rPr>
      </w:pPr>
    </w:p>
    <w:p w14:paraId="21F9468E" w14:textId="77777777" w:rsidR="0086672E" w:rsidRDefault="008F32DD" w:rsidP="004E0EA0">
      <w:pPr>
        <w:pStyle w:val="ListParagraph"/>
        <w:numPr>
          <w:ilvl w:val="0"/>
          <w:numId w:val="14"/>
        </w:numPr>
        <w:spacing w:after="0" w:line="240" w:lineRule="auto"/>
        <w:rPr>
          <w:rFonts w:ascii="Arial" w:hAnsi="Arial" w:cs="Arial"/>
        </w:rPr>
      </w:pPr>
      <w:r w:rsidRPr="00153CAB">
        <w:rPr>
          <w:rFonts w:ascii="Arial" w:hAnsi="Arial" w:cs="Arial"/>
          <w:i/>
        </w:rPr>
        <w:t xml:space="preserve">Tourism/recreation: </w:t>
      </w:r>
      <w:r w:rsidRPr="00153CAB">
        <w:rPr>
          <w:rFonts w:ascii="Arial" w:hAnsi="Arial" w:cs="Arial"/>
        </w:rPr>
        <w:t>While there is no regional data on the amount of revenue generated by tourism and recreational activities, state-wide data indicates that these industries are significant. Changes to forests and streams will in turn impact recreation in the subbasin.</w:t>
      </w:r>
    </w:p>
    <w:p w14:paraId="73146D41" w14:textId="77777777" w:rsidR="001134A2" w:rsidRPr="008D1494" w:rsidRDefault="001134A2" w:rsidP="001134A2">
      <w:pPr>
        <w:spacing w:after="0" w:line="240" w:lineRule="auto"/>
        <w:rPr>
          <w:rFonts w:ascii="Arial" w:hAnsi="Arial" w:cs="Arial"/>
          <w:sz w:val="12"/>
          <w:szCs w:val="12"/>
        </w:rPr>
      </w:pPr>
    </w:p>
    <w:p w14:paraId="71B0553D" w14:textId="77777777" w:rsidR="0086672E" w:rsidRPr="00153CAB" w:rsidRDefault="008F32DD" w:rsidP="004E0EA0">
      <w:pPr>
        <w:pStyle w:val="ListParagraph"/>
        <w:numPr>
          <w:ilvl w:val="0"/>
          <w:numId w:val="14"/>
        </w:numPr>
        <w:spacing w:after="0" w:line="240" w:lineRule="auto"/>
        <w:rPr>
          <w:rFonts w:ascii="Arial" w:hAnsi="Arial" w:cs="Arial"/>
        </w:rPr>
      </w:pPr>
      <w:r w:rsidRPr="00153CAB">
        <w:rPr>
          <w:rFonts w:ascii="Arial" w:hAnsi="Arial" w:cs="Arial"/>
          <w:i/>
        </w:rPr>
        <w:t xml:space="preserve">Fishing: </w:t>
      </w:r>
      <w:r w:rsidRPr="00153CAB">
        <w:rPr>
          <w:rFonts w:ascii="Arial" w:hAnsi="Arial" w:cs="Arial"/>
        </w:rPr>
        <w:t>Both tribal and recreational fishers use the subbasin extensively. The economic impacts of decreasing fish health could be major. For example, in a single season, fees from anglers generated about $24 million in expenditures</w:t>
      </w:r>
      <w:r w:rsidR="008B6471" w:rsidRPr="00153CAB">
        <w:rPr>
          <w:rFonts w:ascii="Arial" w:hAnsi="Arial" w:cs="Arial"/>
        </w:rPr>
        <w:t xml:space="preserve"> in the Clearwater River Subbasin</w:t>
      </w:r>
      <w:r w:rsidRPr="00153CAB">
        <w:rPr>
          <w:rFonts w:ascii="Arial" w:hAnsi="Arial" w:cs="Arial"/>
        </w:rPr>
        <w:t>.</w:t>
      </w:r>
    </w:p>
    <w:p w14:paraId="14C30477" w14:textId="77777777" w:rsidR="008B6471" w:rsidRPr="00153CAB" w:rsidRDefault="008B6471" w:rsidP="004E0EA0">
      <w:pPr>
        <w:pStyle w:val="Default"/>
        <w:rPr>
          <w:rFonts w:ascii="Arial" w:hAnsi="Arial" w:cs="Arial"/>
          <w:b/>
          <w:sz w:val="22"/>
          <w:szCs w:val="22"/>
        </w:rPr>
      </w:pPr>
    </w:p>
    <w:p w14:paraId="188F1416" w14:textId="77777777" w:rsidR="008F32DD" w:rsidRPr="00153CAB" w:rsidRDefault="008F32DD" w:rsidP="004E0EA0">
      <w:pPr>
        <w:pStyle w:val="Default"/>
        <w:rPr>
          <w:rFonts w:ascii="Arial" w:hAnsi="Arial" w:cs="Arial"/>
          <w:b/>
          <w:sz w:val="22"/>
          <w:szCs w:val="22"/>
        </w:rPr>
      </w:pPr>
      <w:r w:rsidRPr="00153CAB">
        <w:rPr>
          <w:rFonts w:ascii="Arial" w:hAnsi="Arial" w:cs="Arial"/>
          <w:b/>
          <w:sz w:val="22"/>
          <w:szCs w:val="22"/>
        </w:rPr>
        <w:t>Opportunities for Adaptation</w:t>
      </w:r>
    </w:p>
    <w:p w14:paraId="44025513" w14:textId="6E1F17C9" w:rsidR="00EE7415" w:rsidRPr="00153CAB" w:rsidRDefault="001134A2" w:rsidP="004E0EA0">
      <w:pPr>
        <w:pStyle w:val="Default"/>
        <w:rPr>
          <w:rFonts w:ascii="Arial" w:hAnsi="Arial" w:cs="Arial"/>
          <w:sz w:val="22"/>
          <w:szCs w:val="22"/>
        </w:rPr>
      </w:pPr>
      <w:r>
        <w:rPr>
          <w:rFonts w:ascii="Arial" w:hAnsi="Arial" w:cs="Arial"/>
          <w:sz w:val="22"/>
          <w:szCs w:val="22"/>
        </w:rPr>
        <w:t>T</w:t>
      </w:r>
      <w:r w:rsidR="00317756" w:rsidRPr="00153CAB">
        <w:rPr>
          <w:rFonts w:ascii="Arial" w:hAnsi="Arial" w:cs="Arial"/>
          <w:sz w:val="22"/>
          <w:szCs w:val="22"/>
        </w:rPr>
        <w:t>his plan focuse</w:t>
      </w:r>
      <w:r w:rsidR="003972FB">
        <w:rPr>
          <w:rFonts w:ascii="Arial" w:hAnsi="Arial" w:cs="Arial"/>
          <w:sz w:val="22"/>
          <w:szCs w:val="22"/>
        </w:rPr>
        <w:t>s</w:t>
      </w:r>
      <w:r w:rsidR="00317756" w:rsidRPr="00153CAB">
        <w:rPr>
          <w:rFonts w:ascii="Arial" w:hAnsi="Arial" w:cs="Arial"/>
          <w:sz w:val="22"/>
          <w:szCs w:val="22"/>
        </w:rPr>
        <w:t xml:space="preserve"> on opportunities to prepare for and adapt to </w:t>
      </w:r>
      <w:r w:rsidR="00D1360E" w:rsidRPr="00153CAB">
        <w:rPr>
          <w:rFonts w:ascii="Arial" w:hAnsi="Arial" w:cs="Arial"/>
          <w:sz w:val="22"/>
          <w:szCs w:val="22"/>
        </w:rPr>
        <w:t xml:space="preserve">the </w:t>
      </w:r>
      <w:r w:rsidR="00317756" w:rsidRPr="00153CAB">
        <w:rPr>
          <w:rFonts w:ascii="Arial" w:hAnsi="Arial" w:cs="Arial"/>
          <w:sz w:val="22"/>
          <w:szCs w:val="22"/>
        </w:rPr>
        <w:t>impacts</w:t>
      </w:r>
      <w:r w:rsidR="00D1360E" w:rsidRPr="00153CAB">
        <w:rPr>
          <w:rFonts w:ascii="Arial" w:hAnsi="Arial" w:cs="Arial"/>
          <w:sz w:val="22"/>
          <w:szCs w:val="22"/>
        </w:rPr>
        <w:t xml:space="preserve"> of climate change</w:t>
      </w:r>
      <w:r w:rsidR="00317756" w:rsidRPr="00153CAB">
        <w:rPr>
          <w:rFonts w:ascii="Arial" w:hAnsi="Arial" w:cs="Arial"/>
          <w:sz w:val="22"/>
          <w:szCs w:val="22"/>
        </w:rPr>
        <w:t xml:space="preserve">. Using a risk matrix that considered adaptive capacity and impact probability to calculate risk, the </w:t>
      </w:r>
      <w:r w:rsidR="003972FB">
        <w:rPr>
          <w:rFonts w:ascii="Arial" w:hAnsi="Arial" w:cs="Arial"/>
          <w:sz w:val="22"/>
          <w:szCs w:val="22"/>
        </w:rPr>
        <w:t xml:space="preserve">tribe </w:t>
      </w:r>
      <w:r w:rsidR="00317756" w:rsidRPr="00153CAB">
        <w:rPr>
          <w:rFonts w:ascii="Arial" w:hAnsi="Arial" w:cs="Arial"/>
          <w:sz w:val="22"/>
          <w:szCs w:val="22"/>
        </w:rPr>
        <w:t xml:space="preserve">developed a list of risks for each </w:t>
      </w:r>
      <w:r w:rsidR="00E77E06" w:rsidRPr="00153CAB">
        <w:rPr>
          <w:rFonts w:ascii="Arial" w:hAnsi="Arial" w:cs="Arial"/>
          <w:sz w:val="22"/>
          <w:szCs w:val="22"/>
        </w:rPr>
        <w:t xml:space="preserve">resource </w:t>
      </w:r>
      <w:r w:rsidR="00317756" w:rsidRPr="00153CAB">
        <w:rPr>
          <w:rFonts w:ascii="Arial" w:hAnsi="Arial" w:cs="Arial"/>
          <w:sz w:val="22"/>
          <w:szCs w:val="22"/>
        </w:rPr>
        <w:t>area, as well as goals to guide future adaptation efforts, and objectives to inform future tribal and regional management decisions. By including specific goals, objectives</w:t>
      </w:r>
      <w:r w:rsidR="00E77E06" w:rsidRPr="00153CAB">
        <w:rPr>
          <w:rFonts w:ascii="Arial" w:hAnsi="Arial" w:cs="Arial"/>
          <w:sz w:val="22"/>
          <w:szCs w:val="22"/>
        </w:rPr>
        <w:t>,</w:t>
      </w:r>
      <w:r w:rsidR="00317756" w:rsidRPr="00153CAB">
        <w:rPr>
          <w:rFonts w:ascii="Arial" w:hAnsi="Arial" w:cs="Arial"/>
          <w:sz w:val="22"/>
          <w:szCs w:val="22"/>
        </w:rPr>
        <w:t xml:space="preserve"> and measures of success for each objective, the </w:t>
      </w:r>
      <w:r w:rsidR="003972FB">
        <w:rPr>
          <w:rFonts w:ascii="Arial" w:hAnsi="Arial" w:cs="Arial"/>
          <w:sz w:val="22"/>
          <w:szCs w:val="22"/>
        </w:rPr>
        <w:t>tribe</w:t>
      </w:r>
      <w:r w:rsidR="003972FB" w:rsidRPr="00153CAB">
        <w:rPr>
          <w:rFonts w:ascii="Arial" w:hAnsi="Arial" w:cs="Arial"/>
          <w:sz w:val="22"/>
          <w:szCs w:val="22"/>
        </w:rPr>
        <w:t xml:space="preserve"> </w:t>
      </w:r>
      <w:r w:rsidR="00317756" w:rsidRPr="00153CAB">
        <w:rPr>
          <w:rFonts w:ascii="Arial" w:hAnsi="Arial" w:cs="Arial"/>
          <w:sz w:val="22"/>
          <w:szCs w:val="22"/>
        </w:rPr>
        <w:t>ensure</w:t>
      </w:r>
      <w:r w:rsidR="003972FB">
        <w:rPr>
          <w:rFonts w:ascii="Arial" w:hAnsi="Arial" w:cs="Arial"/>
          <w:sz w:val="22"/>
          <w:szCs w:val="22"/>
        </w:rPr>
        <w:t>s</w:t>
      </w:r>
      <w:r w:rsidR="00317756" w:rsidRPr="00153CAB">
        <w:rPr>
          <w:rFonts w:ascii="Arial" w:hAnsi="Arial" w:cs="Arial"/>
          <w:sz w:val="22"/>
          <w:szCs w:val="22"/>
        </w:rPr>
        <w:t xml:space="preserve"> that this plan can be applied across a wid</w:t>
      </w:r>
      <w:r w:rsidR="00B46F2A" w:rsidRPr="00153CAB">
        <w:rPr>
          <w:rFonts w:ascii="Arial" w:hAnsi="Arial" w:cs="Arial"/>
          <w:sz w:val="22"/>
          <w:szCs w:val="22"/>
        </w:rPr>
        <w:t xml:space="preserve">e range of adaptation efforts. </w:t>
      </w:r>
      <w:r w:rsidR="00EE7415" w:rsidRPr="00153CAB">
        <w:rPr>
          <w:rFonts w:ascii="Arial" w:hAnsi="Arial" w:cs="Arial"/>
          <w:sz w:val="22"/>
          <w:szCs w:val="22"/>
        </w:rPr>
        <w:t xml:space="preserve">This format also encourages </w:t>
      </w:r>
      <w:r w:rsidR="00EE7415" w:rsidRPr="00153CAB">
        <w:rPr>
          <w:rFonts w:ascii="Arial" w:hAnsi="Arial" w:cs="Arial"/>
          <w:sz w:val="22"/>
          <w:szCs w:val="22"/>
        </w:rPr>
        <w:lastRenderedPageBreak/>
        <w:t xml:space="preserve">readers to view the plan as a living or working document, which can continually inform and aid in adaptation efforts, and not merely provide static information about climate impacts. Creating goals to address specific impacts creates a path for the </w:t>
      </w:r>
      <w:r w:rsidR="00D15D65" w:rsidRPr="00153CAB">
        <w:rPr>
          <w:rFonts w:ascii="Arial" w:hAnsi="Arial" w:cs="Arial"/>
          <w:sz w:val="22"/>
          <w:szCs w:val="22"/>
        </w:rPr>
        <w:t>NPT</w:t>
      </w:r>
      <w:r w:rsidR="00EE7415" w:rsidRPr="00153CAB">
        <w:rPr>
          <w:rFonts w:ascii="Arial" w:hAnsi="Arial" w:cs="Arial"/>
          <w:sz w:val="22"/>
          <w:szCs w:val="22"/>
        </w:rPr>
        <w:t xml:space="preserve"> to take as they move forward with climate adaptation efforts. In the example </w:t>
      </w:r>
      <w:r w:rsidR="00B46F2A" w:rsidRPr="00153CAB">
        <w:rPr>
          <w:rFonts w:ascii="Arial" w:hAnsi="Arial" w:cs="Arial"/>
          <w:sz w:val="22"/>
          <w:szCs w:val="22"/>
        </w:rPr>
        <w:t>provided</w:t>
      </w:r>
      <w:r w:rsidR="007E2394" w:rsidRPr="00153CAB">
        <w:rPr>
          <w:rFonts w:ascii="Arial" w:hAnsi="Arial" w:cs="Arial"/>
          <w:sz w:val="22"/>
          <w:szCs w:val="22"/>
        </w:rPr>
        <w:t xml:space="preserve"> below</w:t>
      </w:r>
      <w:r w:rsidR="00EE7415" w:rsidRPr="00153CAB">
        <w:rPr>
          <w:rFonts w:ascii="Arial" w:hAnsi="Arial" w:cs="Arial"/>
          <w:sz w:val="22"/>
          <w:szCs w:val="22"/>
        </w:rPr>
        <w:t xml:space="preserve">, the </w:t>
      </w:r>
      <w:r w:rsidR="004E0EA0">
        <w:rPr>
          <w:rFonts w:ascii="Arial" w:hAnsi="Arial" w:cs="Arial"/>
          <w:sz w:val="22"/>
          <w:szCs w:val="22"/>
        </w:rPr>
        <w:t>plan</w:t>
      </w:r>
      <w:r w:rsidR="00EE7415" w:rsidRPr="00153CAB">
        <w:rPr>
          <w:rFonts w:ascii="Arial" w:hAnsi="Arial" w:cs="Arial"/>
          <w:sz w:val="22"/>
          <w:szCs w:val="22"/>
        </w:rPr>
        <w:t xml:space="preserve"> identif</w:t>
      </w:r>
      <w:r w:rsidR="004E0EA0">
        <w:rPr>
          <w:rFonts w:ascii="Arial" w:hAnsi="Arial" w:cs="Arial"/>
          <w:sz w:val="22"/>
          <w:szCs w:val="22"/>
        </w:rPr>
        <w:t>ies</w:t>
      </w:r>
      <w:r w:rsidR="00EE7415" w:rsidRPr="00153CAB">
        <w:rPr>
          <w:rFonts w:ascii="Arial" w:hAnsi="Arial" w:cs="Arial"/>
          <w:sz w:val="22"/>
          <w:szCs w:val="22"/>
        </w:rPr>
        <w:t xml:space="preserve"> avenues for protecting water quality in the near future. The development of specific strategies to meet climate adaptation and ecological restoration goals gives a clear pathway </w:t>
      </w:r>
      <w:r w:rsidR="004E0EA0">
        <w:rPr>
          <w:rFonts w:ascii="Arial" w:hAnsi="Arial" w:cs="Arial"/>
          <w:sz w:val="22"/>
          <w:szCs w:val="22"/>
        </w:rPr>
        <w:t>to promote</w:t>
      </w:r>
      <w:r w:rsidR="00EE7415" w:rsidRPr="00153CAB">
        <w:rPr>
          <w:rFonts w:ascii="Arial" w:hAnsi="Arial" w:cs="Arial"/>
          <w:sz w:val="22"/>
          <w:szCs w:val="22"/>
        </w:rPr>
        <w:t xml:space="preserve"> actions </w:t>
      </w:r>
      <w:r w:rsidR="004E0EA0">
        <w:rPr>
          <w:rFonts w:ascii="Arial" w:hAnsi="Arial" w:cs="Arial"/>
          <w:sz w:val="22"/>
          <w:szCs w:val="22"/>
        </w:rPr>
        <w:t>that directly address</w:t>
      </w:r>
      <w:r w:rsidR="00EE7415" w:rsidRPr="00153CAB">
        <w:rPr>
          <w:rFonts w:ascii="Arial" w:hAnsi="Arial" w:cs="Arial"/>
          <w:sz w:val="22"/>
          <w:szCs w:val="22"/>
        </w:rPr>
        <w:t xml:space="preserve"> climate impacts. </w:t>
      </w:r>
    </w:p>
    <w:tbl>
      <w:tblPr>
        <w:tblStyle w:val="TableGrid"/>
        <w:tblpPr w:leftFromText="180" w:rightFromText="180" w:vertAnchor="text" w:horzAnchor="margin" w:tblpY="75"/>
        <w:tblW w:w="0" w:type="auto"/>
        <w:tblLook w:val="04A0" w:firstRow="1" w:lastRow="0" w:firstColumn="1" w:lastColumn="0" w:noHBand="0" w:noVBand="1"/>
      </w:tblPr>
      <w:tblGrid>
        <w:gridCol w:w="9576"/>
      </w:tblGrid>
      <w:tr w:rsidR="00586FA6" w:rsidRPr="00153CAB" w14:paraId="21AFC416" w14:textId="77777777" w:rsidTr="007E2394">
        <w:trPr>
          <w:trHeight w:val="281"/>
        </w:trPr>
        <w:tc>
          <w:tcPr>
            <w:tcW w:w="7226" w:type="dxa"/>
            <w:tcBorders>
              <w:top w:val="nil"/>
              <w:left w:val="nil"/>
              <w:bottom w:val="nil"/>
              <w:right w:val="nil"/>
            </w:tcBorders>
          </w:tcPr>
          <w:tbl>
            <w:tblPr>
              <w:tblStyle w:val="TableGrid"/>
              <w:tblpPr w:leftFromText="180" w:rightFromText="180" w:vertAnchor="text" w:horzAnchor="page" w:tblpX="1524" w:tblpY="131"/>
              <w:tblW w:w="9452"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452"/>
            </w:tblGrid>
            <w:tr w:rsidR="007E2394" w:rsidRPr="00153CAB" w14:paraId="50965266" w14:textId="77777777" w:rsidTr="00CB1202">
              <w:trPr>
                <w:trHeight w:val="131"/>
              </w:trPr>
              <w:tc>
                <w:tcPr>
                  <w:tcW w:w="9452" w:type="dxa"/>
                  <w:shd w:val="clear" w:color="auto" w:fill="EAF1DD" w:themeFill="accent3" w:themeFillTint="33"/>
                </w:tcPr>
                <w:p w14:paraId="2886A5E0" w14:textId="77777777" w:rsidR="007E2394" w:rsidRPr="00CB1202" w:rsidRDefault="007E2394" w:rsidP="004E0EA0">
                  <w:pPr>
                    <w:pStyle w:val="Default"/>
                    <w:rPr>
                      <w:rFonts w:ascii="Arial" w:hAnsi="Arial" w:cs="Arial"/>
                      <w:b/>
                      <w:bCs/>
                      <w:sz w:val="20"/>
                      <w:szCs w:val="20"/>
                    </w:rPr>
                  </w:pPr>
                  <w:r w:rsidRPr="00CB1202">
                    <w:rPr>
                      <w:rFonts w:ascii="Arial" w:hAnsi="Arial" w:cs="Arial"/>
                      <w:b/>
                      <w:bCs/>
                      <w:i/>
                      <w:sz w:val="20"/>
                      <w:szCs w:val="20"/>
                    </w:rPr>
                    <w:t>Goal 2</w:t>
                  </w:r>
                  <w:r w:rsidRPr="00CB1202">
                    <w:rPr>
                      <w:rFonts w:ascii="Arial" w:hAnsi="Arial" w:cs="Arial"/>
                      <w:b/>
                      <w:bCs/>
                      <w:sz w:val="20"/>
                      <w:szCs w:val="20"/>
                    </w:rPr>
                    <w:t xml:space="preserve">. </w:t>
                  </w:r>
                  <w:r w:rsidRPr="00CB1202">
                    <w:rPr>
                      <w:rFonts w:ascii="Arial" w:hAnsi="Arial" w:cs="Arial"/>
                      <w:b/>
                      <w:sz w:val="20"/>
                      <w:szCs w:val="20"/>
                    </w:rPr>
                    <w:t xml:space="preserve">Protect and restore water quality and quantity for human health and aquatic organisms. </w:t>
                  </w:r>
                </w:p>
              </w:tc>
            </w:tr>
            <w:tr w:rsidR="007E2394" w:rsidRPr="00153CAB" w14:paraId="0FF85F62" w14:textId="77777777" w:rsidTr="00CB1202">
              <w:trPr>
                <w:trHeight w:val="537"/>
              </w:trPr>
              <w:tc>
                <w:tcPr>
                  <w:tcW w:w="9452" w:type="dxa"/>
                  <w:shd w:val="clear" w:color="auto" w:fill="EAF1DD" w:themeFill="accent3" w:themeFillTint="33"/>
                </w:tcPr>
                <w:p w14:paraId="31E3EC98" w14:textId="77777777" w:rsidR="007E2394" w:rsidRPr="004E0EA0" w:rsidRDefault="007E2394" w:rsidP="004E0EA0">
                  <w:pPr>
                    <w:autoSpaceDE w:val="0"/>
                    <w:autoSpaceDN w:val="0"/>
                    <w:adjustRightInd w:val="0"/>
                    <w:rPr>
                      <w:rFonts w:ascii="Arial" w:hAnsi="Arial" w:cs="Arial"/>
                      <w:color w:val="000000"/>
                      <w:sz w:val="20"/>
                      <w:szCs w:val="20"/>
                    </w:rPr>
                  </w:pPr>
                  <w:r w:rsidRPr="004E0EA0">
                    <w:rPr>
                      <w:rFonts w:ascii="Arial" w:hAnsi="Arial" w:cs="Arial"/>
                      <w:i/>
                      <w:color w:val="000000"/>
                      <w:sz w:val="20"/>
                      <w:szCs w:val="20"/>
                    </w:rPr>
                    <w:t>Objective:</w:t>
                  </w:r>
                  <w:r w:rsidRPr="004E0EA0">
                    <w:rPr>
                      <w:rFonts w:ascii="Arial" w:hAnsi="Arial" w:cs="Arial"/>
                      <w:color w:val="000000"/>
                      <w:sz w:val="20"/>
                      <w:szCs w:val="20"/>
                    </w:rPr>
                    <w:t xml:space="preserve"> Protect and restore springs and wetlands to abate peak flooding, maintain base flows, and improve water quality. </w:t>
                  </w:r>
                </w:p>
              </w:tc>
            </w:tr>
            <w:tr w:rsidR="007E2394" w:rsidRPr="00153CAB" w14:paraId="5E353A24" w14:textId="77777777" w:rsidTr="00CB1202">
              <w:trPr>
                <w:trHeight w:val="1227"/>
              </w:trPr>
              <w:tc>
                <w:tcPr>
                  <w:tcW w:w="9452" w:type="dxa"/>
                  <w:shd w:val="clear" w:color="auto" w:fill="EAF1DD" w:themeFill="accent3" w:themeFillTint="33"/>
                </w:tcPr>
                <w:p w14:paraId="466FF61D" w14:textId="77777777" w:rsidR="007E2394" w:rsidRPr="004E0EA0" w:rsidRDefault="007E2394" w:rsidP="004E0EA0">
                  <w:pPr>
                    <w:autoSpaceDE w:val="0"/>
                    <w:autoSpaceDN w:val="0"/>
                    <w:adjustRightInd w:val="0"/>
                    <w:rPr>
                      <w:rFonts w:ascii="Arial" w:hAnsi="Arial" w:cs="Arial"/>
                      <w:i/>
                      <w:color w:val="000000"/>
                      <w:sz w:val="20"/>
                      <w:szCs w:val="20"/>
                    </w:rPr>
                  </w:pPr>
                  <w:r w:rsidRPr="004E0EA0">
                    <w:rPr>
                      <w:rFonts w:ascii="Arial" w:hAnsi="Arial" w:cs="Arial"/>
                      <w:i/>
                      <w:color w:val="000000"/>
                      <w:sz w:val="20"/>
                      <w:szCs w:val="20"/>
                    </w:rPr>
                    <w:t>Strategies:</w:t>
                  </w:r>
                </w:p>
                <w:p w14:paraId="50418343" w14:textId="77777777" w:rsidR="007E2394" w:rsidRPr="004E0EA0" w:rsidRDefault="007E2394" w:rsidP="004E0EA0">
                  <w:pPr>
                    <w:pStyle w:val="ListParagraph"/>
                    <w:numPr>
                      <w:ilvl w:val="0"/>
                      <w:numId w:val="21"/>
                    </w:numPr>
                    <w:autoSpaceDE w:val="0"/>
                    <w:autoSpaceDN w:val="0"/>
                    <w:adjustRightInd w:val="0"/>
                    <w:rPr>
                      <w:rFonts w:ascii="Arial" w:hAnsi="Arial" w:cs="Arial"/>
                      <w:color w:val="000000"/>
                      <w:sz w:val="20"/>
                      <w:szCs w:val="20"/>
                    </w:rPr>
                  </w:pPr>
                  <w:r w:rsidRPr="004E0EA0">
                    <w:rPr>
                      <w:rFonts w:ascii="Arial" w:hAnsi="Arial" w:cs="Arial"/>
                      <w:color w:val="000000"/>
                      <w:sz w:val="20"/>
                      <w:szCs w:val="20"/>
                    </w:rPr>
                    <w:t>Identify and map historic wetlands.</w:t>
                  </w:r>
                </w:p>
                <w:p w14:paraId="7C557B2D" w14:textId="77777777" w:rsidR="007E2394" w:rsidRPr="004E0EA0" w:rsidRDefault="007E2394" w:rsidP="004E0EA0">
                  <w:pPr>
                    <w:pStyle w:val="ListParagraph"/>
                    <w:numPr>
                      <w:ilvl w:val="0"/>
                      <w:numId w:val="20"/>
                    </w:numPr>
                    <w:autoSpaceDE w:val="0"/>
                    <w:autoSpaceDN w:val="0"/>
                    <w:adjustRightInd w:val="0"/>
                    <w:rPr>
                      <w:rFonts w:ascii="Arial" w:hAnsi="Arial" w:cs="Arial"/>
                      <w:color w:val="000000"/>
                      <w:sz w:val="20"/>
                      <w:szCs w:val="20"/>
                    </w:rPr>
                  </w:pPr>
                  <w:r w:rsidRPr="004E0EA0">
                    <w:rPr>
                      <w:rFonts w:ascii="Arial" w:hAnsi="Arial" w:cs="Arial"/>
                      <w:color w:val="000000"/>
                      <w:sz w:val="20"/>
                      <w:szCs w:val="20"/>
                    </w:rPr>
                    <w:t>Prioritize springs and wetlands for protection and restoration based on cost/benefit analysis.</w:t>
                  </w:r>
                </w:p>
                <w:p w14:paraId="76636561" w14:textId="77777777" w:rsidR="007E2394" w:rsidRPr="004E0EA0" w:rsidRDefault="007E2394" w:rsidP="004E0EA0">
                  <w:pPr>
                    <w:pStyle w:val="ListParagraph"/>
                    <w:numPr>
                      <w:ilvl w:val="0"/>
                      <w:numId w:val="19"/>
                    </w:numPr>
                    <w:autoSpaceDE w:val="0"/>
                    <w:autoSpaceDN w:val="0"/>
                    <w:adjustRightInd w:val="0"/>
                    <w:rPr>
                      <w:rFonts w:ascii="Arial" w:hAnsi="Arial" w:cs="Arial"/>
                      <w:color w:val="000000"/>
                      <w:sz w:val="20"/>
                      <w:szCs w:val="20"/>
                    </w:rPr>
                  </w:pPr>
                  <w:r w:rsidRPr="004E0EA0">
                    <w:rPr>
                      <w:rFonts w:ascii="Arial" w:hAnsi="Arial" w:cs="Arial"/>
                      <w:color w:val="000000"/>
                      <w:sz w:val="20"/>
                      <w:szCs w:val="20"/>
                    </w:rPr>
                    <w:t>Provide education and outreach on the importance of wetlands for water storage in a rain-dominated climate</w:t>
                  </w:r>
                </w:p>
              </w:tc>
            </w:tr>
            <w:tr w:rsidR="007E2394" w:rsidRPr="00153CAB" w14:paraId="7A63D75C" w14:textId="77777777" w:rsidTr="00CB1202">
              <w:trPr>
                <w:trHeight w:val="1015"/>
              </w:trPr>
              <w:tc>
                <w:tcPr>
                  <w:tcW w:w="9452" w:type="dxa"/>
                  <w:shd w:val="clear" w:color="auto" w:fill="EAF1DD" w:themeFill="accent3" w:themeFillTint="33"/>
                </w:tcPr>
                <w:p w14:paraId="3B045351" w14:textId="77777777" w:rsidR="007E2394" w:rsidRPr="004E0EA0" w:rsidRDefault="007E2394" w:rsidP="004E0EA0">
                  <w:pPr>
                    <w:autoSpaceDE w:val="0"/>
                    <w:autoSpaceDN w:val="0"/>
                    <w:adjustRightInd w:val="0"/>
                    <w:rPr>
                      <w:rFonts w:ascii="Arial" w:hAnsi="Arial" w:cs="Arial"/>
                      <w:color w:val="000000"/>
                      <w:sz w:val="20"/>
                      <w:szCs w:val="20"/>
                    </w:rPr>
                  </w:pPr>
                  <w:r w:rsidRPr="004E0EA0">
                    <w:rPr>
                      <w:rFonts w:ascii="Arial" w:hAnsi="Arial" w:cs="Arial"/>
                      <w:i/>
                      <w:color w:val="000000"/>
                      <w:sz w:val="20"/>
                      <w:szCs w:val="20"/>
                    </w:rPr>
                    <w:t>Measures</w:t>
                  </w:r>
                  <w:r w:rsidRPr="004E0EA0">
                    <w:rPr>
                      <w:rFonts w:ascii="Arial" w:hAnsi="Arial" w:cs="Arial"/>
                      <w:color w:val="000000"/>
                      <w:sz w:val="20"/>
                      <w:szCs w:val="20"/>
                    </w:rPr>
                    <w:t xml:space="preserve">: </w:t>
                  </w:r>
                </w:p>
                <w:p w14:paraId="2FFD14E8" w14:textId="77777777" w:rsidR="007E2394" w:rsidRPr="004E0EA0" w:rsidRDefault="007E2394" w:rsidP="004E0EA0">
                  <w:pPr>
                    <w:pStyle w:val="ListParagraph"/>
                    <w:numPr>
                      <w:ilvl w:val="0"/>
                      <w:numId w:val="18"/>
                    </w:numPr>
                    <w:autoSpaceDE w:val="0"/>
                    <w:autoSpaceDN w:val="0"/>
                    <w:adjustRightInd w:val="0"/>
                    <w:rPr>
                      <w:rFonts w:ascii="Arial" w:hAnsi="Arial" w:cs="Arial"/>
                      <w:color w:val="000000"/>
                      <w:sz w:val="20"/>
                      <w:szCs w:val="20"/>
                    </w:rPr>
                  </w:pPr>
                  <w:r w:rsidRPr="004E0EA0">
                    <w:rPr>
                      <w:rFonts w:ascii="Arial" w:hAnsi="Arial" w:cs="Arial"/>
                      <w:color w:val="000000"/>
                      <w:sz w:val="20"/>
                      <w:szCs w:val="20"/>
                    </w:rPr>
                    <w:t>Development of historic wetland maps.</w:t>
                  </w:r>
                </w:p>
                <w:p w14:paraId="1B17D0E4" w14:textId="77777777" w:rsidR="007E2394" w:rsidRPr="004E0EA0" w:rsidRDefault="007E2394" w:rsidP="004E0EA0">
                  <w:pPr>
                    <w:pStyle w:val="ListParagraph"/>
                    <w:numPr>
                      <w:ilvl w:val="0"/>
                      <w:numId w:val="17"/>
                    </w:numPr>
                    <w:autoSpaceDE w:val="0"/>
                    <w:autoSpaceDN w:val="0"/>
                    <w:adjustRightInd w:val="0"/>
                    <w:rPr>
                      <w:rFonts w:ascii="Arial" w:hAnsi="Arial" w:cs="Arial"/>
                      <w:color w:val="000000"/>
                      <w:sz w:val="20"/>
                      <w:szCs w:val="20"/>
                    </w:rPr>
                  </w:pPr>
                  <w:r w:rsidRPr="004E0EA0">
                    <w:rPr>
                      <w:rFonts w:ascii="Arial" w:hAnsi="Arial" w:cs="Arial"/>
                      <w:color w:val="000000"/>
                      <w:sz w:val="20"/>
                      <w:szCs w:val="20"/>
                    </w:rPr>
                    <w:t>Development of a prioritization matrix or model.</w:t>
                  </w:r>
                </w:p>
                <w:p w14:paraId="7BB56EAD" w14:textId="77777777" w:rsidR="007E2394" w:rsidRPr="004E0EA0" w:rsidRDefault="007E2394" w:rsidP="004E0EA0">
                  <w:pPr>
                    <w:pStyle w:val="ListParagraph"/>
                    <w:numPr>
                      <w:ilvl w:val="0"/>
                      <w:numId w:val="17"/>
                    </w:numPr>
                    <w:autoSpaceDE w:val="0"/>
                    <w:autoSpaceDN w:val="0"/>
                    <w:adjustRightInd w:val="0"/>
                    <w:rPr>
                      <w:rFonts w:ascii="Arial" w:hAnsi="Arial" w:cs="Arial"/>
                      <w:color w:val="000000"/>
                      <w:sz w:val="20"/>
                      <w:szCs w:val="20"/>
                    </w:rPr>
                  </w:pPr>
                  <w:r w:rsidRPr="004E0EA0">
                    <w:rPr>
                      <w:rFonts w:ascii="Arial" w:hAnsi="Arial" w:cs="Arial"/>
                      <w:sz w:val="20"/>
                      <w:szCs w:val="20"/>
                    </w:rPr>
                    <w:t>Development and distribution of educational materials.</w:t>
                  </w:r>
                </w:p>
              </w:tc>
            </w:tr>
          </w:tbl>
          <w:p w14:paraId="6349CFA4" w14:textId="5C2CFFA0" w:rsidR="00586FA6" w:rsidRPr="00BD6B8B" w:rsidRDefault="003972FB" w:rsidP="004E0EA0">
            <w:pPr>
              <w:pStyle w:val="Default"/>
              <w:rPr>
                <w:rFonts w:ascii="Arial" w:hAnsi="Arial" w:cs="Arial"/>
                <w:i/>
                <w:sz w:val="20"/>
                <w:szCs w:val="20"/>
              </w:rPr>
            </w:pPr>
            <w:r>
              <w:rPr>
                <w:rFonts w:ascii="Arial" w:hAnsi="Arial" w:cs="Arial"/>
                <w:sz w:val="18"/>
                <w:szCs w:val="18"/>
              </w:rPr>
              <w:t xml:space="preserve">  </w:t>
            </w:r>
            <w:r w:rsidR="00586FA6" w:rsidRPr="00BD6B8B">
              <w:rPr>
                <w:rFonts w:ascii="Arial" w:hAnsi="Arial" w:cs="Arial"/>
                <w:i/>
                <w:sz w:val="20"/>
                <w:szCs w:val="20"/>
              </w:rPr>
              <w:t>Source: Clearwater River Subbasin Climate Change Adaptation Plan</w:t>
            </w:r>
          </w:p>
        </w:tc>
      </w:tr>
      <w:tr w:rsidR="007E2394" w:rsidRPr="00153CAB" w14:paraId="43EA63D7" w14:textId="77777777" w:rsidTr="007E2394">
        <w:trPr>
          <w:trHeight w:val="281"/>
        </w:trPr>
        <w:tc>
          <w:tcPr>
            <w:tcW w:w="7226" w:type="dxa"/>
            <w:tcBorders>
              <w:top w:val="nil"/>
              <w:left w:val="nil"/>
              <w:bottom w:val="nil"/>
              <w:right w:val="nil"/>
            </w:tcBorders>
          </w:tcPr>
          <w:p w14:paraId="6F023CFB" w14:textId="77777777" w:rsidR="007E2394" w:rsidRPr="00153CAB" w:rsidRDefault="007E2394" w:rsidP="004E0EA0">
            <w:pPr>
              <w:pStyle w:val="Default"/>
              <w:rPr>
                <w:rFonts w:ascii="Arial" w:hAnsi="Arial" w:cs="Arial"/>
                <w:bCs/>
                <w:i/>
              </w:rPr>
            </w:pPr>
            <w:r w:rsidRPr="00153CAB">
              <w:rPr>
                <w:rFonts w:ascii="Arial" w:hAnsi="Arial" w:cs="Arial"/>
                <w:bCs/>
                <w:i/>
              </w:rPr>
              <w:t xml:space="preserve">  </w:t>
            </w:r>
          </w:p>
        </w:tc>
      </w:tr>
    </w:tbl>
    <w:p w14:paraId="12051649" w14:textId="77777777" w:rsidR="008608D4" w:rsidRPr="00153CAB" w:rsidRDefault="008608D4" w:rsidP="004E0EA0">
      <w:pPr>
        <w:pStyle w:val="Default"/>
        <w:rPr>
          <w:rFonts w:ascii="Arial" w:hAnsi="Arial" w:cs="Arial"/>
          <w:b/>
          <w:sz w:val="22"/>
          <w:szCs w:val="22"/>
        </w:rPr>
      </w:pPr>
      <w:r w:rsidRPr="00153CAB">
        <w:rPr>
          <w:rFonts w:ascii="Arial" w:hAnsi="Arial" w:cs="Arial"/>
          <w:b/>
          <w:sz w:val="22"/>
          <w:szCs w:val="22"/>
        </w:rPr>
        <w:t>Moving Forward</w:t>
      </w:r>
    </w:p>
    <w:p w14:paraId="6834A690" w14:textId="77777777" w:rsidR="00774685" w:rsidRPr="00153CAB" w:rsidRDefault="00EC16C1" w:rsidP="004E0EA0">
      <w:pPr>
        <w:pStyle w:val="Default"/>
        <w:rPr>
          <w:rFonts w:ascii="Arial" w:hAnsi="Arial" w:cs="Arial"/>
          <w:sz w:val="22"/>
          <w:szCs w:val="22"/>
        </w:rPr>
      </w:pPr>
      <w:r w:rsidRPr="00153CAB">
        <w:rPr>
          <w:rFonts w:ascii="Arial" w:hAnsi="Arial" w:cs="Arial"/>
          <w:sz w:val="22"/>
          <w:szCs w:val="22"/>
        </w:rPr>
        <w:t xml:space="preserve">Within the Clearwater </w:t>
      </w:r>
      <w:r w:rsidR="00E77E06" w:rsidRPr="00153CAB">
        <w:rPr>
          <w:rFonts w:ascii="Arial" w:hAnsi="Arial" w:cs="Arial"/>
          <w:sz w:val="22"/>
          <w:szCs w:val="22"/>
        </w:rPr>
        <w:t xml:space="preserve">River </w:t>
      </w:r>
      <w:r w:rsidRPr="00153CAB">
        <w:rPr>
          <w:rFonts w:ascii="Arial" w:hAnsi="Arial" w:cs="Arial"/>
          <w:sz w:val="22"/>
          <w:szCs w:val="22"/>
        </w:rPr>
        <w:t>Subbasin, c</w:t>
      </w:r>
      <w:r w:rsidR="008608D4" w:rsidRPr="00153CAB">
        <w:rPr>
          <w:rFonts w:ascii="Arial" w:hAnsi="Arial" w:cs="Arial"/>
          <w:sz w:val="22"/>
          <w:szCs w:val="22"/>
        </w:rPr>
        <w:t xml:space="preserve">limate impacts will create a diverse set of risks which are likely to vary across time and </w:t>
      </w:r>
      <w:r w:rsidRPr="00153CAB">
        <w:rPr>
          <w:rFonts w:ascii="Arial" w:hAnsi="Arial" w:cs="Arial"/>
          <w:sz w:val="22"/>
          <w:szCs w:val="22"/>
        </w:rPr>
        <w:t>space</w:t>
      </w:r>
      <w:r w:rsidR="008608D4" w:rsidRPr="00153CAB">
        <w:rPr>
          <w:rFonts w:ascii="Arial" w:hAnsi="Arial" w:cs="Arial"/>
          <w:sz w:val="22"/>
          <w:szCs w:val="22"/>
        </w:rPr>
        <w:t xml:space="preserve">. </w:t>
      </w:r>
      <w:r w:rsidRPr="00153CAB">
        <w:rPr>
          <w:rFonts w:ascii="Arial" w:hAnsi="Arial" w:cs="Arial"/>
          <w:sz w:val="22"/>
          <w:szCs w:val="22"/>
        </w:rPr>
        <w:t>The large</w:t>
      </w:r>
      <w:r w:rsidR="008608D4" w:rsidRPr="00153CAB">
        <w:rPr>
          <w:rFonts w:ascii="Arial" w:hAnsi="Arial" w:cs="Arial"/>
          <w:sz w:val="22"/>
          <w:szCs w:val="22"/>
        </w:rPr>
        <w:t xml:space="preserve"> variety of elevations and ecosystems found</w:t>
      </w:r>
      <w:r w:rsidRPr="00153CAB">
        <w:rPr>
          <w:rFonts w:ascii="Arial" w:hAnsi="Arial" w:cs="Arial"/>
          <w:sz w:val="22"/>
          <w:szCs w:val="22"/>
        </w:rPr>
        <w:t xml:space="preserve"> within the subbasin form a complex web of risks from climate change</w:t>
      </w:r>
      <w:r w:rsidR="008608D4" w:rsidRPr="00153CAB">
        <w:rPr>
          <w:rFonts w:ascii="Arial" w:hAnsi="Arial" w:cs="Arial"/>
          <w:sz w:val="22"/>
          <w:szCs w:val="22"/>
        </w:rPr>
        <w:t xml:space="preserve">. This adaptation plan </w:t>
      </w:r>
      <w:r w:rsidR="00163869" w:rsidRPr="00153CAB">
        <w:rPr>
          <w:rFonts w:ascii="Arial" w:hAnsi="Arial" w:cs="Arial"/>
          <w:sz w:val="22"/>
          <w:szCs w:val="22"/>
        </w:rPr>
        <w:t>addresses</w:t>
      </w:r>
      <w:r w:rsidR="008608D4" w:rsidRPr="00153CAB">
        <w:rPr>
          <w:rFonts w:ascii="Arial" w:hAnsi="Arial" w:cs="Arial"/>
          <w:sz w:val="22"/>
          <w:szCs w:val="22"/>
        </w:rPr>
        <w:t xml:space="preserve"> the diverse and continual</w:t>
      </w:r>
      <w:r w:rsidR="00163869" w:rsidRPr="00153CAB">
        <w:rPr>
          <w:rFonts w:ascii="Arial" w:hAnsi="Arial" w:cs="Arial"/>
          <w:sz w:val="22"/>
          <w:szCs w:val="22"/>
        </w:rPr>
        <w:t>ly changing</w:t>
      </w:r>
      <w:r w:rsidR="008608D4" w:rsidRPr="00153CAB">
        <w:rPr>
          <w:rFonts w:ascii="Arial" w:hAnsi="Arial" w:cs="Arial"/>
          <w:sz w:val="22"/>
          <w:szCs w:val="22"/>
        </w:rPr>
        <w:t xml:space="preserve"> nature of climate impacts in the region.</w:t>
      </w:r>
    </w:p>
    <w:p w14:paraId="46E6DD6B" w14:textId="39E060D2" w:rsidR="00C67DED" w:rsidRDefault="00163869" w:rsidP="004E0EA0">
      <w:pPr>
        <w:spacing w:after="0" w:line="240" w:lineRule="auto"/>
        <w:rPr>
          <w:rFonts w:ascii="Arial" w:eastAsia="Times New Roman" w:hAnsi="Arial" w:cs="Arial"/>
          <w:iCs/>
        </w:rPr>
      </w:pPr>
      <w:r w:rsidRPr="00153CAB">
        <w:rPr>
          <w:rFonts w:ascii="Arial" w:hAnsi="Arial" w:cs="Arial"/>
        </w:rPr>
        <w:t xml:space="preserve">The </w:t>
      </w:r>
      <w:r w:rsidR="00D15D65" w:rsidRPr="00153CAB">
        <w:rPr>
          <w:rFonts w:ascii="Arial" w:hAnsi="Arial" w:cs="Arial"/>
        </w:rPr>
        <w:t>NPT</w:t>
      </w:r>
      <w:r w:rsidRPr="00153CAB">
        <w:rPr>
          <w:rFonts w:ascii="Arial" w:hAnsi="Arial" w:cs="Arial"/>
        </w:rPr>
        <w:t xml:space="preserve"> has developed an adaptation plan that is marked by both a regional focus and an emphasis on p</w:t>
      </w:r>
      <w:r w:rsidR="00C07086">
        <w:rPr>
          <w:rFonts w:ascii="Arial" w:hAnsi="Arial" w:cs="Arial"/>
        </w:rPr>
        <w:t>roactive adaptation strategies.</w:t>
      </w:r>
      <w:r w:rsidR="008608D4" w:rsidRPr="00153CAB">
        <w:rPr>
          <w:rFonts w:ascii="Arial" w:hAnsi="Arial" w:cs="Arial"/>
        </w:rPr>
        <w:t xml:space="preserve"> By developing a plan </w:t>
      </w:r>
      <w:r w:rsidR="00EC16C1" w:rsidRPr="00153CAB">
        <w:rPr>
          <w:rFonts w:ascii="Arial" w:hAnsi="Arial" w:cs="Arial"/>
        </w:rPr>
        <w:t>that focuses on both tribal and surrounding lands</w:t>
      </w:r>
      <w:r w:rsidR="008608D4" w:rsidRPr="00153CAB">
        <w:rPr>
          <w:rFonts w:ascii="Arial" w:hAnsi="Arial" w:cs="Arial"/>
        </w:rPr>
        <w:t>, the NPT has created opportunities for collaboration with others in the region. This may be vital in addressing climate impacts that occur across boundaries and impact neighboring groups</w:t>
      </w:r>
      <w:r w:rsidR="00BF786A" w:rsidRPr="00153CAB">
        <w:rPr>
          <w:rFonts w:ascii="Arial" w:hAnsi="Arial" w:cs="Arial"/>
        </w:rPr>
        <w:t>, such as</w:t>
      </w:r>
      <w:r w:rsidR="008608D4" w:rsidRPr="00153CAB">
        <w:rPr>
          <w:rFonts w:ascii="Arial" w:hAnsi="Arial" w:cs="Arial"/>
        </w:rPr>
        <w:t xml:space="preserve"> federal lands</w:t>
      </w:r>
      <w:r w:rsidR="00EC16C1" w:rsidRPr="00153CAB">
        <w:rPr>
          <w:rFonts w:ascii="Arial" w:hAnsi="Arial" w:cs="Arial"/>
        </w:rPr>
        <w:t xml:space="preserve"> and agencies</w:t>
      </w:r>
      <w:r w:rsidR="008608D4" w:rsidRPr="00153CAB">
        <w:rPr>
          <w:rFonts w:ascii="Arial" w:hAnsi="Arial" w:cs="Arial"/>
        </w:rPr>
        <w:t>, municipalities</w:t>
      </w:r>
      <w:r w:rsidR="00E77E06" w:rsidRPr="00153CAB">
        <w:rPr>
          <w:rFonts w:ascii="Arial" w:hAnsi="Arial" w:cs="Arial"/>
        </w:rPr>
        <w:t>,</w:t>
      </w:r>
      <w:r w:rsidR="00EC16C1" w:rsidRPr="00153CAB">
        <w:rPr>
          <w:rFonts w:ascii="Arial" w:hAnsi="Arial" w:cs="Arial"/>
        </w:rPr>
        <w:t xml:space="preserve"> and private landowners</w:t>
      </w:r>
      <w:r w:rsidRPr="00153CAB">
        <w:rPr>
          <w:rFonts w:ascii="Arial" w:hAnsi="Arial" w:cs="Arial"/>
        </w:rPr>
        <w:t xml:space="preserve">, in addition to the </w:t>
      </w:r>
      <w:r w:rsidR="00774685" w:rsidRPr="00153CAB">
        <w:rPr>
          <w:rFonts w:ascii="Arial" w:hAnsi="Arial" w:cs="Arial"/>
        </w:rPr>
        <w:t>NPT</w:t>
      </w:r>
      <w:r w:rsidR="00BF786A" w:rsidRPr="00153CAB">
        <w:rPr>
          <w:rFonts w:ascii="Arial" w:hAnsi="Arial" w:cs="Arial"/>
        </w:rPr>
        <w:t xml:space="preserve">. </w:t>
      </w:r>
      <w:r w:rsidRPr="00153CAB">
        <w:rPr>
          <w:rFonts w:ascii="Arial" w:hAnsi="Arial" w:cs="Arial"/>
        </w:rPr>
        <w:t xml:space="preserve">The </w:t>
      </w:r>
      <w:r w:rsidR="003972FB">
        <w:rPr>
          <w:rFonts w:ascii="Arial" w:hAnsi="Arial" w:cs="Arial"/>
        </w:rPr>
        <w:t>tribe</w:t>
      </w:r>
      <w:r w:rsidR="003972FB" w:rsidRPr="00153CAB">
        <w:rPr>
          <w:rFonts w:ascii="Arial" w:hAnsi="Arial" w:cs="Arial"/>
        </w:rPr>
        <w:t xml:space="preserve"> </w:t>
      </w:r>
      <w:r w:rsidRPr="00153CAB">
        <w:rPr>
          <w:rFonts w:ascii="Arial" w:hAnsi="Arial" w:cs="Arial"/>
        </w:rPr>
        <w:t>also</w:t>
      </w:r>
      <w:r w:rsidR="00BF786A" w:rsidRPr="00153CAB">
        <w:rPr>
          <w:rFonts w:ascii="Arial" w:hAnsi="Arial" w:cs="Arial"/>
        </w:rPr>
        <w:t xml:space="preserve"> intend</w:t>
      </w:r>
      <w:r w:rsidR="003972FB">
        <w:rPr>
          <w:rFonts w:ascii="Arial" w:hAnsi="Arial" w:cs="Arial"/>
        </w:rPr>
        <w:t>s</w:t>
      </w:r>
      <w:r w:rsidRPr="00153CAB">
        <w:rPr>
          <w:rFonts w:ascii="Arial" w:hAnsi="Arial" w:cs="Arial"/>
        </w:rPr>
        <w:t xml:space="preserve"> for the plan</w:t>
      </w:r>
      <w:r w:rsidR="00BF786A" w:rsidRPr="00153CAB">
        <w:rPr>
          <w:rFonts w:ascii="Arial" w:hAnsi="Arial" w:cs="Arial"/>
        </w:rPr>
        <w:t xml:space="preserve"> to serve as a “call to action,” in hopes of spurring proactive solutions</w:t>
      </w:r>
      <w:r w:rsidR="006F0334" w:rsidRPr="00153CAB">
        <w:rPr>
          <w:rFonts w:ascii="Arial" w:hAnsi="Arial" w:cs="Arial"/>
        </w:rPr>
        <w:t xml:space="preserve"> to ongoing climate impacts</w:t>
      </w:r>
      <w:r w:rsidR="00BF786A" w:rsidRPr="00153CAB">
        <w:rPr>
          <w:rFonts w:ascii="Arial" w:hAnsi="Arial" w:cs="Arial"/>
        </w:rPr>
        <w:t>.</w:t>
      </w:r>
      <w:r w:rsidRPr="00153CAB">
        <w:rPr>
          <w:rFonts w:ascii="Arial" w:hAnsi="Arial" w:cs="Arial"/>
        </w:rPr>
        <w:t xml:space="preserve"> By focusing on collaboration and proactive adaptation strategies, </w:t>
      </w:r>
      <w:r w:rsidR="00503CD2" w:rsidRPr="00153CAB">
        <w:rPr>
          <w:rFonts w:ascii="Arial" w:hAnsi="Arial" w:cs="Arial"/>
        </w:rPr>
        <w:t xml:space="preserve">the </w:t>
      </w:r>
      <w:r w:rsidR="00D15D65" w:rsidRPr="00153CAB">
        <w:rPr>
          <w:rFonts w:ascii="Arial" w:hAnsi="Arial" w:cs="Arial"/>
        </w:rPr>
        <w:t>NPT WRD</w:t>
      </w:r>
      <w:r w:rsidR="00503CD2" w:rsidRPr="00153CAB">
        <w:rPr>
          <w:rFonts w:ascii="Arial" w:hAnsi="Arial" w:cs="Arial"/>
        </w:rPr>
        <w:t xml:space="preserve"> has developed an adaptation plan that can act as a starting point for successful adaptation strategies in </w:t>
      </w:r>
      <w:r w:rsidR="00E77E06" w:rsidRPr="00153CAB">
        <w:rPr>
          <w:rFonts w:ascii="Arial" w:hAnsi="Arial" w:cs="Arial"/>
        </w:rPr>
        <w:t xml:space="preserve">the </w:t>
      </w:r>
      <w:r w:rsidR="00503CD2" w:rsidRPr="00153CAB">
        <w:rPr>
          <w:rFonts w:ascii="Arial" w:hAnsi="Arial" w:cs="Arial"/>
        </w:rPr>
        <w:t xml:space="preserve">Clearwater River Subbasin. </w:t>
      </w:r>
      <w:r w:rsidR="00153CAB" w:rsidRPr="00153CAB">
        <w:rPr>
          <w:rFonts w:ascii="Arial" w:eastAsia="Times New Roman" w:hAnsi="Arial" w:cs="Arial"/>
          <w:iCs/>
        </w:rPr>
        <w:t>Implementing the plan and moving forward with adaptation strategies</w:t>
      </w:r>
      <w:r w:rsidR="00C07086">
        <w:rPr>
          <w:rFonts w:ascii="Arial" w:eastAsia="Times New Roman" w:hAnsi="Arial" w:cs="Arial"/>
          <w:iCs/>
        </w:rPr>
        <w:t xml:space="preserve"> will</w:t>
      </w:r>
      <w:r w:rsidR="00153CAB" w:rsidRPr="00153CAB">
        <w:rPr>
          <w:rFonts w:ascii="Arial" w:eastAsia="Times New Roman" w:hAnsi="Arial" w:cs="Arial"/>
          <w:iCs/>
        </w:rPr>
        <w:t xml:space="preserve"> require dedicated funding to support organizational capacity and specific adaptation measures.</w:t>
      </w:r>
    </w:p>
    <w:p w14:paraId="21C93C6C" w14:textId="77777777" w:rsidR="001134A2" w:rsidRPr="004E0EA0" w:rsidRDefault="001134A2" w:rsidP="004E0EA0">
      <w:pPr>
        <w:spacing w:after="0" w:line="240" w:lineRule="auto"/>
        <w:rPr>
          <w:rFonts w:ascii="Arial" w:eastAsia="Times New Roman" w:hAnsi="Arial" w:cs="Arial"/>
          <w:sz w:val="24"/>
          <w:szCs w:val="24"/>
        </w:rPr>
      </w:pPr>
    </w:p>
    <w:p w14:paraId="401FB9F3" w14:textId="77777777" w:rsidR="00CD6960" w:rsidRPr="00BD6B8B" w:rsidRDefault="00C037CD" w:rsidP="004E0EA0">
      <w:pPr>
        <w:pStyle w:val="Default"/>
        <w:rPr>
          <w:rFonts w:ascii="Arial" w:hAnsi="Arial" w:cs="Arial"/>
          <w:b/>
          <w:sz w:val="20"/>
          <w:szCs w:val="20"/>
          <w:u w:val="single"/>
        </w:rPr>
      </w:pPr>
      <w:r w:rsidRPr="00BD6B8B">
        <w:rPr>
          <w:rFonts w:ascii="Arial" w:hAnsi="Arial" w:cs="Arial"/>
          <w:b/>
          <w:sz w:val="20"/>
          <w:szCs w:val="20"/>
          <w:u w:val="single"/>
        </w:rPr>
        <w:t>Resources</w:t>
      </w:r>
    </w:p>
    <w:p w14:paraId="1C2D7A65" w14:textId="15A6C13C" w:rsidR="00C037CD" w:rsidRPr="00CB1202" w:rsidRDefault="00EE7415" w:rsidP="00BD16A9">
      <w:pPr>
        <w:pStyle w:val="Default"/>
        <w:numPr>
          <w:ilvl w:val="0"/>
          <w:numId w:val="22"/>
        </w:numPr>
        <w:rPr>
          <w:rFonts w:ascii="Arial" w:hAnsi="Arial" w:cs="Arial"/>
          <w:sz w:val="18"/>
          <w:szCs w:val="18"/>
        </w:rPr>
      </w:pPr>
      <w:r w:rsidRPr="00CB1202">
        <w:rPr>
          <w:rFonts w:ascii="Arial" w:hAnsi="Arial" w:cs="Arial"/>
          <w:sz w:val="18"/>
          <w:szCs w:val="18"/>
        </w:rPr>
        <w:t>Clark, Ken and Jenifer Harris. 2011. “</w:t>
      </w:r>
      <w:hyperlink r:id="rId15" w:history="1">
        <w:r w:rsidR="00C037CD" w:rsidRPr="00CB1202">
          <w:rPr>
            <w:rStyle w:val="Hyperlink"/>
            <w:rFonts w:ascii="Arial" w:hAnsi="Arial" w:cs="Arial"/>
            <w:sz w:val="18"/>
            <w:szCs w:val="18"/>
          </w:rPr>
          <w:t>Clearwater Subbasin</w:t>
        </w:r>
        <w:r w:rsidR="006F0334" w:rsidRPr="00CB1202">
          <w:rPr>
            <w:rStyle w:val="Hyperlink"/>
            <w:rFonts w:ascii="Arial" w:hAnsi="Arial" w:cs="Arial"/>
            <w:sz w:val="18"/>
            <w:szCs w:val="18"/>
          </w:rPr>
          <w:t xml:space="preserve"> (ID) Climate </w:t>
        </w:r>
        <w:r w:rsidRPr="00CB1202">
          <w:rPr>
            <w:rStyle w:val="Hyperlink"/>
            <w:rFonts w:ascii="Arial" w:hAnsi="Arial" w:cs="Arial"/>
            <w:sz w:val="18"/>
            <w:szCs w:val="18"/>
          </w:rPr>
          <w:t xml:space="preserve">Action </w:t>
        </w:r>
        <w:r w:rsidR="00C037CD" w:rsidRPr="00CB1202">
          <w:rPr>
            <w:rStyle w:val="Hyperlink"/>
            <w:rFonts w:ascii="Arial" w:hAnsi="Arial" w:cs="Arial"/>
            <w:sz w:val="18"/>
            <w:szCs w:val="18"/>
          </w:rPr>
          <w:t>Adaptation Plan</w:t>
        </w:r>
      </w:hyperlink>
      <w:r w:rsidRPr="00CB1202">
        <w:rPr>
          <w:rFonts w:ascii="Arial" w:hAnsi="Arial" w:cs="Arial"/>
          <w:sz w:val="18"/>
          <w:szCs w:val="18"/>
        </w:rPr>
        <w:t xml:space="preserve">.” Nez Perce Tribe Water Resources Division; Model Forestry Policy Program; Cumberland River Compact. </w:t>
      </w:r>
    </w:p>
    <w:p w14:paraId="4E02D392" w14:textId="77777777" w:rsidR="00642D21" w:rsidRPr="00CB1202" w:rsidRDefault="00642D21" w:rsidP="00BD16A9">
      <w:pPr>
        <w:pStyle w:val="Default"/>
        <w:numPr>
          <w:ilvl w:val="0"/>
          <w:numId w:val="22"/>
        </w:numPr>
        <w:rPr>
          <w:rStyle w:val="Hyperlink"/>
          <w:rFonts w:ascii="Arial" w:hAnsi="Arial" w:cs="Arial"/>
          <w:sz w:val="18"/>
          <w:szCs w:val="18"/>
        </w:rPr>
      </w:pPr>
      <w:r w:rsidRPr="00CB1202">
        <w:rPr>
          <w:rFonts w:ascii="Arial" w:hAnsi="Arial" w:cs="Arial"/>
          <w:sz w:val="18"/>
          <w:szCs w:val="18"/>
        </w:rPr>
        <w:t xml:space="preserve">Model Forest Policy Program (MFPP), Climate Solutions University (CSU): </w:t>
      </w:r>
      <w:hyperlink r:id="rId16" w:history="1">
        <w:r w:rsidRPr="00CB1202">
          <w:rPr>
            <w:rStyle w:val="Hyperlink"/>
            <w:rFonts w:ascii="Arial" w:hAnsi="Arial" w:cs="Arial"/>
            <w:sz w:val="18"/>
            <w:szCs w:val="18"/>
          </w:rPr>
          <w:t>http://www.mfpp.org/csu/</w:t>
        </w:r>
      </w:hyperlink>
    </w:p>
    <w:p w14:paraId="6B3DFA38" w14:textId="4D35878F" w:rsidR="00CB1202" w:rsidRDefault="00EE7415" w:rsidP="00BD16A9">
      <w:pPr>
        <w:pStyle w:val="Default"/>
        <w:numPr>
          <w:ilvl w:val="0"/>
          <w:numId w:val="22"/>
        </w:numPr>
        <w:rPr>
          <w:rFonts w:ascii="Arial" w:hAnsi="Arial" w:cs="Arial"/>
          <w:sz w:val="18"/>
          <w:szCs w:val="18"/>
        </w:rPr>
      </w:pPr>
      <w:r w:rsidRPr="00CB1202">
        <w:rPr>
          <w:rFonts w:ascii="Arial" w:hAnsi="Arial" w:cs="Arial"/>
          <w:sz w:val="18"/>
          <w:szCs w:val="18"/>
        </w:rPr>
        <w:t>Nez Perce Tribe. “</w:t>
      </w:r>
      <w:hyperlink r:id="rId17" w:history="1">
        <w:r w:rsidRPr="00CB1202">
          <w:rPr>
            <w:rStyle w:val="Hyperlink"/>
            <w:rFonts w:ascii="Arial" w:hAnsi="Arial" w:cs="Arial"/>
            <w:sz w:val="18"/>
            <w:szCs w:val="18"/>
          </w:rPr>
          <w:t>History</w:t>
        </w:r>
      </w:hyperlink>
      <w:r w:rsidRPr="00CB1202">
        <w:rPr>
          <w:rFonts w:ascii="Arial" w:hAnsi="Arial" w:cs="Arial"/>
          <w:sz w:val="18"/>
          <w:szCs w:val="18"/>
        </w:rPr>
        <w:t xml:space="preserve">.” </w:t>
      </w:r>
      <w:r w:rsidR="00C037CD" w:rsidRPr="00CB1202">
        <w:rPr>
          <w:rFonts w:ascii="Arial" w:hAnsi="Arial" w:cs="Arial"/>
          <w:sz w:val="18"/>
          <w:szCs w:val="18"/>
        </w:rPr>
        <w:t>Website</w:t>
      </w:r>
      <w:r w:rsidRPr="00CB1202">
        <w:rPr>
          <w:rFonts w:ascii="Arial" w:hAnsi="Arial" w:cs="Arial"/>
          <w:sz w:val="18"/>
          <w:szCs w:val="18"/>
        </w:rPr>
        <w:t>. Accessed March 30, 2014</w:t>
      </w:r>
      <w:r w:rsidR="00CB1202">
        <w:rPr>
          <w:rFonts w:ascii="Arial" w:hAnsi="Arial" w:cs="Arial"/>
          <w:sz w:val="18"/>
          <w:szCs w:val="18"/>
        </w:rPr>
        <w:t xml:space="preserve"> </w:t>
      </w:r>
    </w:p>
    <w:p w14:paraId="5FA2FECD" w14:textId="6FACB50E" w:rsidR="00EE7415" w:rsidRPr="00CB1202" w:rsidRDefault="00CB1202" w:rsidP="00BD16A9">
      <w:pPr>
        <w:pStyle w:val="Default"/>
        <w:numPr>
          <w:ilvl w:val="0"/>
          <w:numId w:val="22"/>
        </w:numPr>
        <w:rPr>
          <w:rFonts w:ascii="Arial" w:hAnsi="Arial" w:cs="Arial"/>
          <w:sz w:val="18"/>
          <w:szCs w:val="18"/>
        </w:rPr>
      </w:pPr>
      <w:r>
        <w:rPr>
          <w:rFonts w:ascii="Arial" w:hAnsi="Arial" w:cs="Arial"/>
          <w:sz w:val="18"/>
          <w:szCs w:val="18"/>
        </w:rPr>
        <w:t>Wildcat</w:t>
      </w:r>
      <w:r w:rsidR="00EE7415" w:rsidRPr="00CB1202">
        <w:rPr>
          <w:rFonts w:ascii="Arial" w:hAnsi="Arial" w:cs="Arial"/>
          <w:sz w:val="18"/>
          <w:szCs w:val="18"/>
        </w:rPr>
        <w:t xml:space="preserve"> </w:t>
      </w:r>
      <w:r>
        <w:rPr>
          <w:rFonts w:ascii="Arial" w:hAnsi="Arial" w:cs="Arial"/>
          <w:sz w:val="18"/>
          <w:szCs w:val="18"/>
        </w:rPr>
        <w:t>D</w:t>
      </w:r>
      <w:r w:rsidR="00EE7415" w:rsidRPr="00CB1202">
        <w:rPr>
          <w:rFonts w:ascii="Arial" w:hAnsi="Arial" w:cs="Arial"/>
          <w:sz w:val="18"/>
          <w:szCs w:val="18"/>
        </w:rPr>
        <w:t>. 2013. “</w:t>
      </w:r>
      <w:hyperlink r:id="rId18" w:history="1">
        <w:r>
          <w:rPr>
            <w:rStyle w:val="Hyperlink"/>
            <w:rFonts w:ascii="Arial" w:hAnsi="Arial" w:cs="Arial"/>
            <w:sz w:val="18"/>
            <w:szCs w:val="18"/>
          </w:rPr>
          <w:t>C</w:t>
        </w:r>
        <w:r w:rsidR="00EE7415" w:rsidRPr="00CB1202">
          <w:rPr>
            <w:rStyle w:val="Hyperlink"/>
            <w:rFonts w:ascii="Arial" w:hAnsi="Arial" w:cs="Arial"/>
            <w:sz w:val="18"/>
            <w:szCs w:val="18"/>
          </w:rPr>
          <w:t>limate change and indigenous peoples of the USA</w:t>
        </w:r>
      </w:hyperlink>
      <w:r w:rsidR="00EE7415" w:rsidRPr="00CB1202">
        <w:rPr>
          <w:rFonts w:ascii="Arial" w:hAnsi="Arial" w:cs="Arial"/>
          <w:sz w:val="18"/>
          <w:szCs w:val="18"/>
        </w:rPr>
        <w:t xml:space="preserve">.” </w:t>
      </w:r>
      <w:r w:rsidR="00EE7415" w:rsidRPr="00CB1202">
        <w:rPr>
          <w:rFonts w:ascii="Arial" w:hAnsi="Arial" w:cs="Arial"/>
          <w:i/>
          <w:sz w:val="18"/>
          <w:szCs w:val="18"/>
        </w:rPr>
        <w:t>Climatic Change 120(3</w:t>
      </w:r>
      <w:r w:rsidR="00EE7415" w:rsidRPr="00CB1202">
        <w:rPr>
          <w:rFonts w:ascii="Arial" w:hAnsi="Arial" w:cs="Arial"/>
          <w:sz w:val="18"/>
          <w:szCs w:val="18"/>
        </w:rPr>
        <w:t xml:space="preserve">): 509-515. </w:t>
      </w:r>
    </w:p>
    <w:p w14:paraId="606E82DA" w14:textId="77777777" w:rsidR="004C4B4D" w:rsidRPr="00BD6B8B" w:rsidRDefault="004C4B4D" w:rsidP="004E0EA0">
      <w:pPr>
        <w:pStyle w:val="Default"/>
        <w:rPr>
          <w:rFonts w:ascii="Arial" w:hAnsi="Arial" w:cs="Arial"/>
          <w:sz w:val="20"/>
          <w:szCs w:val="20"/>
        </w:rPr>
      </w:pPr>
    </w:p>
    <w:p w14:paraId="0A9EDC69" w14:textId="654C1FAB" w:rsidR="004C4B4D" w:rsidRPr="00CB1202" w:rsidRDefault="00CB1202" w:rsidP="004E0EA0">
      <w:pPr>
        <w:pStyle w:val="Default"/>
        <w:rPr>
          <w:rFonts w:ascii="Arial" w:hAnsi="Arial" w:cs="Arial"/>
          <w:b/>
          <w:sz w:val="20"/>
          <w:szCs w:val="20"/>
          <w:u w:val="single"/>
        </w:rPr>
      </w:pPr>
      <w:r w:rsidRPr="00CB1202">
        <w:rPr>
          <w:rFonts w:ascii="Arial" w:hAnsi="Arial" w:cs="Arial"/>
          <w:b/>
          <w:sz w:val="20"/>
          <w:szCs w:val="20"/>
          <w:u w:val="single"/>
        </w:rPr>
        <w:t>Nez Perce Tribal Contact:</w:t>
      </w:r>
    </w:p>
    <w:p w14:paraId="67526580" w14:textId="140ADDEE" w:rsidR="00BD6B8B" w:rsidRPr="00BD6B8B" w:rsidRDefault="00BD6B8B" w:rsidP="00BD6B8B">
      <w:pPr>
        <w:widowControl w:val="0"/>
        <w:autoSpaceDE w:val="0"/>
        <w:autoSpaceDN w:val="0"/>
        <w:adjustRightInd w:val="0"/>
        <w:spacing w:after="0" w:line="240" w:lineRule="auto"/>
        <w:rPr>
          <w:rFonts w:ascii="Arial" w:hAnsi="Arial" w:cs="Arial"/>
          <w:sz w:val="20"/>
          <w:szCs w:val="20"/>
        </w:rPr>
      </w:pPr>
      <w:r w:rsidRPr="00BD6B8B">
        <w:rPr>
          <w:rFonts w:ascii="Arial" w:hAnsi="Arial" w:cs="Arial"/>
          <w:sz w:val="20"/>
          <w:szCs w:val="20"/>
        </w:rPr>
        <w:t>Ken Clark, Water Quality Program Coordinator, Water Resources Division</w:t>
      </w:r>
    </w:p>
    <w:p w14:paraId="6DDF7260" w14:textId="26E3DA2D" w:rsidR="00BD6B8B" w:rsidRPr="00BD6B8B" w:rsidRDefault="00BD6B8B" w:rsidP="00BD6B8B">
      <w:pPr>
        <w:widowControl w:val="0"/>
        <w:autoSpaceDE w:val="0"/>
        <w:autoSpaceDN w:val="0"/>
        <w:adjustRightInd w:val="0"/>
        <w:spacing w:after="0" w:line="240" w:lineRule="auto"/>
        <w:rPr>
          <w:rFonts w:ascii="Arial" w:hAnsi="Arial" w:cs="Arial"/>
          <w:sz w:val="20"/>
          <w:szCs w:val="20"/>
        </w:rPr>
      </w:pPr>
      <w:r w:rsidRPr="00BD6B8B">
        <w:rPr>
          <w:rFonts w:ascii="Arial" w:hAnsi="Arial" w:cs="Arial"/>
          <w:sz w:val="20"/>
          <w:szCs w:val="20"/>
        </w:rPr>
        <w:t>Nez Perce Tribe, P.O. Box 365, Lapwai, ID 83540</w:t>
      </w:r>
    </w:p>
    <w:p w14:paraId="04707B16" w14:textId="77777777" w:rsidR="00BD6B8B" w:rsidRPr="00BD6B8B" w:rsidRDefault="00BD6B8B" w:rsidP="00BD6B8B">
      <w:pPr>
        <w:widowControl w:val="0"/>
        <w:autoSpaceDE w:val="0"/>
        <w:autoSpaceDN w:val="0"/>
        <w:adjustRightInd w:val="0"/>
        <w:spacing w:after="0" w:line="240" w:lineRule="auto"/>
        <w:rPr>
          <w:rFonts w:ascii="Arial" w:hAnsi="Arial" w:cs="Arial"/>
          <w:sz w:val="20"/>
          <w:szCs w:val="20"/>
        </w:rPr>
      </w:pPr>
      <w:r w:rsidRPr="00BD6B8B">
        <w:rPr>
          <w:rFonts w:ascii="Arial" w:hAnsi="Arial" w:cs="Arial"/>
          <w:sz w:val="20"/>
          <w:szCs w:val="20"/>
        </w:rPr>
        <w:t>Office: 208-843-7368 ext. 3903</w:t>
      </w:r>
    </w:p>
    <w:p w14:paraId="3DFF831D" w14:textId="0B96FF80" w:rsidR="00BD6B8B" w:rsidRPr="00BD6B8B" w:rsidRDefault="00807E53" w:rsidP="00BD6B8B">
      <w:pPr>
        <w:widowControl w:val="0"/>
        <w:autoSpaceDE w:val="0"/>
        <w:autoSpaceDN w:val="0"/>
        <w:adjustRightInd w:val="0"/>
        <w:spacing w:after="0" w:line="240" w:lineRule="auto"/>
        <w:rPr>
          <w:rFonts w:ascii="Arial" w:hAnsi="Arial" w:cs="Arial"/>
          <w:sz w:val="20"/>
          <w:szCs w:val="20"/>
        </w:rPr>
      </w:pPr>
      <w:hyperlink r:id="rId19" w:history="1">
        <w:r w:rsidR="00BD6B8B" w:rsidRPr="00BD6B8B">
          <w:rPr>
            <w:rFonts w:ascii="Arial" w:hAnsi="Arial" w:cs="Arial"/>
            <w:color w:val="0000FF"/>
            <w:sz w:val="20"/>
            <w:szCs w:val="20"/>
            <w:u w:val="single" w:color="0000FF"/>
          </w:rPr>
          <w:t>kenc@nezperce.org</w:t>
        </w:r>
      </w:hyperlink>
      <w:r w:rsidR="00BD6B8B" w:rsidRPr="00BD6B8B">
        <w:rPr>
          <w:rFonts w:ascii="Arial" w:hAnsi="Arial" w:cs="Arial"/>
          <w:sz w:val="20"/>
          <w:szCs w:val="20"/>
        </w:rPr>
        <w:t xml:space="preserve"> </w:t>
      </w:r>
    </w:p>
    <w:p w14:paraId="6FEF3A38" w14:textId="1997DDE9" w:rsidR="00BD6B8B" w:rsidRPr="00BD6B8B" w:rsidRDefault="00BD6B8B" w:rsidP="00BD6B8B">
      <w:pPr>
        <w:widowControl w:val="0"/>
        <w:autoSpaceDE w:val="0"/>
        <w:autoSpaceDN w:val="0"/>
        <w:adjustRightInd w:val="0"/>
        <w:spacing w:after="0" w:line="240" w:lineRule="auto"/>
        <w:rPr>
          <w:rFonts w:ascii="Arial" w:hAnsi="Arial" w:cs="Arial"/>
          <w:sz w:val="20"/>
          <w:szCs w:val="20"/>
        </w:rPr>
      </w:pPr>
    </w:p>
    <w:p w14:paraId="0B7A5B40" w14:textId="77777777" w:rsidR="00E27986" w:rsidRPr="004E0EA0" w:rsidRDefault="00E27986" w:rsidP="004E0EA0">
      <w:pPr>
        <w:spacing w:after="0" w:line="240" w:lineRule="auto"/>
        <w:rPr>
          <w:rFonts w:ascii="Arial" w:hAnsi="Arial" w:cs="Arial"/>
          <w:sz w:val="18"/>
          <w:szCs w:val="18"/>
        </w:rPr>
      </w:pPr>
    </w:p>
    <w:p w14:paraId="700B5514" w14:textId="77777777" w:rsidR="00E27986" w:rsidRPr="004E0EA0" w:rsidRDefault="00E27986" w:rsidP="004E0EA0">
      <w:pPr>
        <w:pBdr>
          <w:top w:val="single" w:sz="4" w:space="1" w:color="auto"/>
        </w:pBdr>
        <w:spacing w:after="0" w:line="240" w:lineRule="auto"/>
        <w:rPr>
          <w:rFonts w:ascii="Arial" w:hAnsi="Arial" w:cs="Arial"/>
          <w:sz w:val="18"/>
          <w:szCs w:val="18"/>
        </w:rPr>
      </w:pPr>
      <w:r w:rsidRPr="004E0EA0">
        <w:rPr>
          <w:rFonts w:ascii="Arial" w:hAnsi="Arial" w:cs="Arial"/>
          <w:b/>
          <w:i/>
          <w:sz w:val="18"/>
          <w:szCs w:val="18"/>
        </w:rPr>
        <w:t>Tribal Climate Change Profile Project:</w:t>
      </w:r>
      <w:r w:rsidRPr="004E0EA0">
        <w:rPr>
          <w:rFonts w:ascii="Arial" w:hAnsi="Arial" w:cs="Arial"/>
          <w:b/>
          <w:i/>
          <w:sz w:val="18"/>
          <w:szCs w:val="18"/>
        </w:rPr>
        <w:br/>
      </w:r>
      <w:r w:rsidRPr="004E0EA0">
        <w:rPr>
          <w:rFonts w:ascii="Arial" w:hAnsi="Arial" w:cs="Arial"/>
          <w:sz w:val="18"/>
          <w:szCs w:val="18"/>
        </w:rPr>
        <w:t xml:space="preserve">The University of Oregon Environmental Studies Program and the USDA Forest Service Pacific Northwest Research Station are developing tribal climate change project profiles as a pathway to increasing knowledge among tribal and non-tribal organizations interested in learning about climate change mitigation and adaptation efforts. Each profile is intended to illustrate innovative approaches to addressing climate change challenges and will describe the successes and lessons learned associated with planning and implementation. For more information about the PNW Tribal Climate Change Project, contact Kathy Lynn at </w:t>
      </w:r>
      <w:hyperlink r:id="rId20" w:history="1">
        <w:r w:rsidRPr="004E0EA0">
          <w:rPr>
            <w:rStyle w:val="Hyperlink"/>
            <w:rFonts w:ascii="Arial" w:hAnsi="Arial" w:cs="Arial"/>
            <w:sz w:val="18"/>
            <w:szCs w:val="18"/>
          </w:rPr>
          <w:t>kathy@uoregon.edu</w:t>
        </w:r>
      </w:hyperlink>
      <w:r w:rsidRPr="004E0EA0">
        <w:rPr>
          <w:rFonts w:ascii="Arial" w:hAnsi="Arial" w:cs="Arial"/>
          <w:sz w:val="18"/>
          <w:szCs w:val="18"/>
        </w:rPr>
        <w:t xml:space="preserve">, or visit </w:t>
      </w:r>
      <w:hyperlink r:id="rId21" w:history="1">
        <w:r w:rsidRPr="004E0EA0">
          <w:rPr>
            <w:rStyle w:val="Hyperlink"/>
            <w:rFonts w:ascii="Arial" w:hAnsi="Arial" w:cs="Arial"/>
            <w:sz w:val="18"/>
            <w:szCs w:val="18"/>
          </w:rPr>
          <w:t>http://tribalclimate.uoregon.edu/</w:t>
        </w:r>
      </w:hyperlink>
      <w:r w:rsidRPr="004E0EA0">
        <w:rPr>
          <w:rFonts w:ascii="Arial" w:hAnsi="Arial" w:cs="Arial"/>
          <w:sz w:val="18"/>
          <w:szCs w:val="18"/>
        </w:rPr>
        <w:t xml:space="preserve">. </w:t>
      </w:r>
    </w:p>
    <w:p w14:paraId="7DCBCE42" w14:textId="77777777" w:rsidR="00E27986" w:rsidRPr="004E0EA0" w:rsidRDefault="00E27986" w:rsidP="004E0EA0">
      <w:pPr>
        <w:pBdr>
          <w:top w:val="single" w:sz="4" w:space="1" w:color="auto"/>
        </w:pBdr>
        <w:spacing w:after="0" w:line="240" w:lineRule="auto"/>
        <w:rPr>
          <w:rFonts w:ascii="Arial" w:hAnsi="Arial" w:cs="Arial"/>
          <w:sz w:val="18"/>
          <w:szCs w:val="18"/>
        </w:rPr>
      </w:pPr>
    </w:p>
    <w:p w14:paraId="0EB4ACB2" w14:textId="77777777" w:rsidR="00E27986" w:rsidRPr="004E0EA0" w:rsidRDefault="00E27986" w:rsidP="004E0EA0">
      <w:pPr>
        <w:pBdr>
          <w:top w:val="single" w:sz="4" w:space="1" w:color="auto"/>
        </w:pBdr>
        <w:spacing w:after="0" w:line="240" w:lineRule="auto"/>
        <w:rPr>
          <w:rFonts w:ascii="Arial" w:hAnsi="Arial" w:cs="Arial"/>
          <w:b/>
          <w:i/>
          <w:sz w:val="18"/>
          <w:szCs w:val="18"/>
        </w:rPr>
      </w:pPr>
      <w:r w:rsidRPr="004E0EA0">
        <w:rPr>
          <w:rFonts w:ascii="Arial" w:hAnsi="Arial" w:cs="Arial"/>
          <w:sz w:val="18"/>
          <w:szCs w:val="18"/>
        </w:rPr>
        <w:t xml:space="preserve">Carson Viles, a University of Oregon undergraduate research assistant with the Project, is coordinating development of these profiles. Carson is an enrolled member of the Confederated Tribes of Siletz Indians. He is in the Clark Honors College and completed his degree in Environmental Studies in December 2013. Carson can be contacted at </w:t>
      </w:r>
      <w:hyperlink r:id="rId22" w:history="1">
        <w:r w:rsidRPr="004E0EA0">
          <w:rPr>
            <w:rStyle w:val="Hyperlink"/>
            <w:rFonts w:ascii="Arial" w:hAnsi="Arial" w:cs="Arial"/>
            <w:sz w:val="18"/>
            <w:szCs w:val="18"/>
          </w:rPr>
          <w:t>cviles@uoregon.edu</w:t>
        </w:r>
      </w:hyperlink>
      <w:r w:rsidRPr="004E0EA0">
        <w:rPr>
          <w:rFonts w:ascii="Arial" w:hAnsi="Arial" w:cs="Arial"/>
          <w:sz w:val="18"/>
          <w:szCs w:val="18"/>
        </w:rPr>
        <w:t>.</w:t>
      </w:r>
      <w:r w:rsidRPr="004E0EA0">
        <w:rPr>
          <w:rFonts w:ascii="Arial" w:hAnsi="Arial" w:cs="Arial"/>
          <w:b/>
          <w:i/>
          <w:sz w:val="18"/>
          <w:szCs w:val="18"/>
        </w:rPr>
        <w:t xml:space="preserve"> </w:t>
      </w:r>
    </w:p>
    <w:p w14:paraId="4451DFBD" w14:textId="77777777" w:rsidR="00E27986" w:rsidRPr="004E0EA0" w:rsidRDefault="00E27986" w:rsidP="004E0EA0">
      <w:pPr>
        <w:pStyle w:val="Default"/>
        <w:rPr>
          <w:rFonts w:ascii="Arial" w:hAnsi="Arial" w:cs="Arial"/>
          <w:sz w:val="18"/>
          <w:szCs w:val="18"/>
        </w:rPr>
      </w:pPr>
    </w:p>
    <w:sectPr w:rsidR="00E27986" w:rsidRPr="004E0EA0" w:rsidSect="003D6980">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EFDE169" w15:done="0"/>
  <w15:commentEx w15:paraId="74C872A9" w15:done="0"/>
  <w15:commentEx w15:paraId="20F1683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2471C0" w14:textId="77777777" w:rsidR="00E71DD3" w:rsidRDefault="00E71DD3" w:rsidP="006C5781">
      <w:pPr>
        <w:spacing w:after="0" w:line="240" w:lineRule="auto"/>
      </w:pPr>
      <w:r>
        <w:separator/>
      </w:r>
    </w:p>
  </w:endnote>
  <w:endnote w:type="continuationSeparator" w:id="0">
    <w:p w14:paraId="61280B8D" w14:textId="77777777" w:rsidR="00E71DD3" w:rsidRDefault="00E71DD3" w:rsidP="006C5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2314A" w14:textId="77777777" w:rsidR="00807E53" w:rsidRDefault="00807E5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C5F50" w14:textId="77777777" w:rsidR="00E71DD3" w:rsidRPr="003929A1" w:rsidRDefault="00E71DD3" w:rsidP="006C5781">
    <w:pPr>
      <w:pStyle w:val="Footer"/>
      <w:pBdr>
        <w:bottom w:val="single" w:sz="6" w:space="1" w:color="auto"/>
      </w:pBdr>
      <w:rPr>
        <w:sz w:val="18"/>
      </w:rPr>
    </w:pPr>
  </w:p>
  <w:p w14:paraId="6F315315" w14:textId="7B846565" w:rsidR="00E71DD3" w:rsidRPr="006C5781" w:rsidRDefault="00E71DD3" w:rsidP="002326AA">
    <w:pPr>
      <w:pStyle w:val="Footer"/>
      <w:tabs>
        <w:tab w:val="clear" w:pos="8640"/>
        <w:tab w:val="right" w:pos="9360"/>
      </w:tabs>
      <w:rPr>
        <w:rFonts w:ascii="Arial" w:hAnsi="Arial" w:cs="Arial"/>
        <w:b/>
        <w:sz w:val="18"/>
        <w:szCs w:val="18"/>
      </w:rPr>
    </w:pPr>
    <w:r w:rsidRPr="003929A1">
      <w:rPr>
        <w:rFonts w:ascii="Arial" w:hAnsi="Arial" w:cs="Arial"/>
        <w:b/>
        <w:sz w:val="18"/>
        <w:szCs w:val="18"/>
      </w:rPr>
      <w:t xml:space="preserve">Tribal Climate Change Profile: </w:t>
    </w:r>
    <w:r>
      <w:rPr>
        <w:rFonts w:ascii="Arial" w:hAnsi="Arial" w:cs="Arial"/>
        <w:b/>
        <w:bCs/>
        <w:sz w:val="18"/>
        <w:szCs w:val="24"/>
      </w:rPr>
      <w:t>Ne</w:t>
    </w:r>
    <w:r w:rsidR="00807E53">
      <w:rPr>
        <w:rFonts w:ascii="Arial" w:hAnsi="Arial" w:cs="Arial"/>
        <w:b/>
        <w:bCs/>
        <w:sz w:val="18"/>
        <w:szCs w:val="24"/>
      </w:rPr>
      <w:t>z</w:t>
    </w:r>
    <w:bookmarkStart w:id="0" w:name="_GoBack"/>
    <w:bookmarkEnd w:id="0"/>
    <w:r>
      <w:rPr>
        <w:rFonts w:ascii="Arial" w:hAnsi="Arial" w:cs="Arial"/>
        <w:b/>
        <w:bCs/>
        <w:sz w:val="18"/>
        <w:szCs w:val="24"/>
      </w:rPr>
      <w:t xml:space="preserve"> Perce Tribe: Adaptation Plan</w:t>
    </w:r>
    <w:r w:rsidRPr="003929A1">
      <w:rPr>
        <w:rFonts w:ascii="Arial" w:hAnsi="Arial" w:cs="Arial"/>
        <w:b/>
        <w:sz w:val="18"/>
        <w:szCs w:val="18"/>
      </w:rPr>
      <w:tab/>
      <w:t xml:space="preserve">     </w:t>
    </w:r>
    <w:r w:rsidR="000D6925">
      <w:rPr>
        <w:rFonts w:ascii="Arial" w:hAnsi="Arial" w:cs="Arial"/>
        <w:b/>
        <w:sz w:val="18"/>
        <w:szCs w:val="18"/>
      </w:rPr>
      <w:t>July</w:t>
    </w:r>
    <w:r>
      <w:rPr>
        <w:rFonts w:ascii="Arial" w:hAnsi="Arial" w:cs="Arial"/>
        <w:b/>
        <w:sz w:val="18"/>
        <w:szCs w:val="18"/>
      </w:rPr>
      <w:t xml:space="preserve"> 2014</w:t>
    </w:r>
    <w:r w:rsidRPr="003929A1">
      <w:rPr>
        <w:rFonts w:ascii="Arial" w:hAnsi="Arial" w:cs="Arial"/>
        <w:b/>
        <w:sz w:val="18"/>
        <w:szCs w:val="18"/>
      </w:rPr>
      <w:ptab w:relativeTo="margin" w:alignment="center" w:leader="none"/>
    </w:r>
    <w:r w:rsidRPr="003929A1">
      <w:rPr>
        <w:rFonts w:ascii="Arial" w:hAnsi="Arial" w:cs="Arial"/>
        <w:b/>
        <w:sz w:val="18"/>
        <w:szCs w:val="18"/>
      </w:rPr>
      <w:ptab w:relativeTo="margin" w:alignment="right" w:leader="none"/>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EBEAF" w14:textId="77777777" w:rsidR="00807E53" w:rsidRDefault="00807E5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E2B79" w14:textId="77777777" w:rsidR="00E71DD3" w:rsidRDefault="00E71DD3" w:rsidP="006C5781">
      <w:pPr>
        <w:spacing w:after="0" w:line="240" w:lineRule="auto"/>
      </w:pPr>
      <w:r>
        <w:separator/>
      </w:r>
    </w:p>
  </w:footnote>
  <w:footnote w:type="continuationSeparator" w:id="0">
    <w:p w14:paraId="31BA0A16" w14:textId="77777777" w:rsidR="00E71DD3" w:rsidRDefault="00E71DD3" w:rsidP="006C578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81BFB" w14:textId="77777777" w:rsidR="00807E53" w:rsidRDefault="00807E5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A47AB" w14:textId="77777777" w:rsidR="00E71DD3" w:rsidRDefault="00E71DD3">
    <w:pPr>
      <w:pStyle w:val="Header"/>
    </w:pPr>
  </w:p>
  <w:p w14:paraId="098E03A1" w14:textId="77777777" w:rsidR="00E71DD3" w:rsidRDefault="00E71DD3">
    <w:pPr>
      <w:pStyle w:val="Header"/>
    </w:pPr>
  </w:p>
  <w:p w14:paraId="282DE293" w14:textId="77777777" w:rsidR="00E71DD3" w:rsidRDefault="00E71DD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919F5" w14:textId="77777777" w:rsidR="00807E53" w:rsidRDefault="00807E5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30B5"/>
    <w:multiLevelType w:val="hybridMultilevel"/>
    <w:tmpl w:val="ABEE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E1FAB"/>
    <w:multiLevelType w:val="hybridMultilevel"/>
    <w:tmpl w:val="39CA8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A7796C"/>
    <w:multiLevelType w:val="hybridMultilevel"/>
    <w:tmpl w:val="10D28A1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73217A4"/>
    <w:multiLevelType w:val="hybridMultilevel"/>
    <w:tmpl w:val="67E05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EDA44F1"/>
    <w:multiLevelType w:val="hybridMultilevel"/>
    <w:tmpl w:val="0BE484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4A17964"/>
    <w:multiLevelType w:val="hybridMultilevel"/>
    <w:tmpl w:val="A80AF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8B0BE6"/>
    <w:multiLevelType w:val="hybridMultilevel"/>
    <w:tmpl w:val="38E2A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C76146"/>
    <w:multiLevelType w:val="hybridMultilevel"/>
    <w:tmpl w:val="EE280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234C2F"/>
    <w:multiLevelType w:val="hybridMultilevel"/>
    <w:tmpl w:val="D3D2B5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67140F5"/>
    <w:multiLevelType w:val="hybridMultilevel"/>
    <w:tmpl w:val="67FC9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692BB8"/>
    <w:multiLevelType w:val="hybridMultilevel"/>
    <w:tmpl w:val="EBF4A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861969"/>
    <w:multiLevelType w:val="hybridMultilevel"/>
    <w:tmpl w:val="20360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D90290"/>
    <w:multiLevelType w:val="hybridMultilevel"/>
    <w:tmpl w:val="EA542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B0346A"/>
    <w:multiLevelType w:val="hybridMultilevel"/>
    <w:tmpl w:val="EBA23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11186B"/>
    <w:multiLevelType w:val="hybridMultilevel"/>
    <w:tmpl w:val="F9F25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2D6F56"/>
    <w:multiLevelType w:val="hybridMultilevel"/>
    <w:tmpl w:val="23E67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5A2C1A"/>
    <w:multiLevelType w:val="hybridMultilevel"/>
    <w:tmpl w:val="21BA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1776C6"/>
    <w:multiLevelType w:val="hybridMultilevel"/>
    <w:tmpl w:val="8200A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4F7121"/>
    <w:multiLevelType w:val="hybridMultilevel"/>
    <w:tmpl w:val="8898B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F81376"/>
    <w:multiLevelType w:val="hybridMultilevel"/>
    <w:tmpl w:val="7DEC2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96A2973"/>
    <w:multiLevelType w:val="hybridMultilevel"/>
    <w:tmpl w:val="D3AA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872063"/>
    <w:multiLevelType w:val="hybridMultilevel"/>
    <w:tmpl w:val="686693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9"/>
  </w:num>
  <w:num w:numId="3">
    <w:abstractNumId w:val="13"/>
  </w:num>
  <w:num w:numId="4">
    <w:abstractNumId w:val="20"/>
  </w:num>
  <w:num w:numId="5">
    <w:abstractNumId w:val="10"/>
  </w:num>
  <w:num w:numId="6">
    <w:abstractNumId w:val="1"/>
  </w:num>
  <w:num w:numId="7">
    <w:abstractNumId w:val="7"/>
  </w:num>
  <w:num w:numId="8">
    <w:abstractNumId w:val="5"/>
  </w:num>
  <w:num w:numId="9">
    <w:abstractNumId w:val="18"/>
  </w:num>
  <w:num w:numId="10">
    <w:abstractNumId w:val="9"/>
  </w:num>
  <w:num w:numId="11">
    <w:abstractNumId w:val="8"/>
  </w:num>
  <w:num w:numId="12">
    <w:abstractNumId w:val="6"/>
  </w:num>
  <w:num w:numId="13">
    <w:abstractNumId w:val="4"/>
  </w:num>
  <w:num w:numId="14">
    <w:abstractNumId w:val="21"/>
  </w:num>
  <w:num w:numId="15">
    <w:abstractNumId w:val="2"/>
  </w:num>
  <w:num w:numId="16">
    <w:abstractNumId w:val="15"/>
  </w:num>
  <w:num w:numId="17">
    <w:abstractNumId w:val="17"/>
  </w:num>
  <w:num w:numId="18">
    <w:abstractNumId w:val="12"/>
  </w:num>
  <w:num w:numId="19">
    <w:abstractNumId w:val="16"/>
  </w:num>
  <w:num w:numId="20">
    <w:abstractNumId w:val="14"/>
  </w:num>
  <w:num w:numId="21">
    <w:abstractNumId w:val="11"/>
  </w:num>
  <w:num w:numId="2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san Rose Wotkyns">
    <w15:presenceInfo w15:providerId="AD" w15:userId="S-1-5-21-20713206-1263413069-421607344-34559"/>
  </w15:person>
  <w15:person w15:author="Cristina Gonzalez-Maddux">
    <w15:presenceInfo w15:providerId="AD" w15:userId="S-1-5-21-20713206-1263413069-421607344-645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F70"/>
    <w:rsid w:val="000047E8"/>
    <w:rsid w:val="000077AA"/>
    <w:rsid w:val="00031CE4"/>
    <w:rsid w:val="00032788"/>
    <w:rsid w:val="000405FC"/>
    <w:rsid w:val="00064CEF"/>
    <w:rsid w:val="000A315C"/>
    <w:rsid w:val="000C6EF4"/>
    <w:rsid w:val="000D6925"/>
    <w:rsid w:val="000F71C1"/>
    <w:rsid w:val="001134A2"/>
    <w:rsid w:val="001136BF"/>
    <w:rsid w:val="001262C4"/>
    <w:rsid w:val="00146C4E"/>
    <w:rsid w:val="00153CAB"/>
    <w:rsid w:val="00163869"/>
    <w:rsid w:val="001E79A3"/>
    <w:rsid w:val="0021551E"/>
    <w:rsid w:val="002229B2"/>
    <w:rsid w:val="002326AA"/>
    <w:rsid w:val="00291029"/>
    <w:rsid w:val="00297A68"/>
    <w:rsid w:val="002F7F70"/>
    <w:rsid w:val="00317756"/>
    <w:rsid w:val="0033078C"/>
    <w:rsid w:val="003318B6"/>
    <w:rsid w:val="0034521F"/>
    <w:rsid w:val="00346495"/>
    <w:rsid w:val="003739B9"/>
    <w:rsid w:val="003814E1"/>
    <w:rsid w:val="0038572D"/>
    <w:rsid w:val="003972FB"/>
    <w:rsid w:val="003D2553"/>
    <w:rsid w:val="003D6980"/>
    <w:rsid w:val="00437A38"/>
    <w:rsid w:val="00456C71"/>
    <w:rsid w:val="00493AF5"/>
    <w:rsid w:val="004A7F05"/>
    <w:rsid w:val="004B754F"/>
    <w:rsid w:val="004C4B4D"/>
    <w:rsid w:val="004E0EA0"/>
    <w:rsid w:val="004E292A"/>
    <w:rsid w:val="004F592A"/>
    <w:rsid w:val="00503CD2"/>
    <w:rsid w:val="00516652"/>
    <w:rsid w:val="00521E6A"/>
    <w:rsid w:val="005222C7"/>
    <w:rsid w:val="00551923"/>
    <w:rsid w:val="00586FA6"/>
    <w:rsid w:val="00590B5D"/>
    <w:rsid w:val="005A64D0"/>
    <w:rsid w:val="005B3B68"/>
    <w:rsid w:val="005D4103"/>
    <w:rsid w:val="005E1E4E"/>
    <w:rsid w:val="00603DCC"/>
    <w:rsid w:val="00642D21"/>
    <w:rsid w:val="00651161"/>
    <w:rsid w:val="0065653C"/>
    <w:rsid w:val="006663D2"/>
    <w:rsid w:val="006763FC"/>
    <w:rsid w:val="006C5781"/>
    <w:rsid w:val="006F0334"/>
    <w:rsid w:val="007222E3"/>
    <w:rsid w:val="00773F35"/>
    <w:rsid w:val="00774685"/>
    <w:rsid w:val="00782155"/>
    <w:rsid w:val="0079698D"/>
    <w:rsid w:val="00797ECA"/>
    <w:rsid w:val="007E2394"/>
    <w:rsid w:val="007E30E5"/>
    <w:rsid w:val="007F5AAD"/>
    <w:rsid w:val="00807E53"/>
    <w:rsid w:val="00820E20"/>
    <w:rsid w:val="00823D3A"/>
    <w:rsid w:val="008351B4"/>
    <w:rsid w:val="008608D4"/>
    <w:rsid w:val="00866683"/>
    <w:rsid w:val="0086672E"/>
    <w:rsid w:val="008755DE"/>
    <w:rsid w:val="008A3F98"/>
    <w:rsid w:val="008B6471"/>
    <w:rsid w:val="008C051A"/>
    <w:rsid w:val="008D1494"/>
    <w:rsid w:val="008F32DD"/>
    <w:rsid w:val="00903E9C"/>
    <w:rsid w:val="00945411"/>
    <w:rsid w:val="00947E8F"/>
    <w:rsid w:val="00970A45"/>
    <w:rsid w:val="00971554"/>
    <w:rsid w:val="00980507"/>
    <w:rsid w:val="00985B50"/>
    <w:rsid w:val="009B4F64"/>
    <w:rsid w:val="009D3967"/>
    <w:rsid w:val="009D720C"/>
    <w:rsid w:val="00A071C9"/>
    <w:rsid w:val="00A72F60"/>
    <w:rsid w:val="00A81B70"/>
    <w:rsid w:val="00AA42A0"/>
    <w:rsid w:val="00B46F2A"/>
    <w:rsid w:val="00B57386"/>
    <w:rsid w:val="00B71891"/>
    <w:rsid w:val="00B76519"/>
    <w:rsid w:val="00B979F3"/>
    <w:rsid w:val="00BB2109"/>
    <w:rsid w:val="00BC08E1"/>
    <w:rsid w:val="00BD16A9"/>
    <w:rsid w:val="00BD6B8B"/>
    <w:rsid w:val="00BF786A"/>
    <w:rsid w:val="00C037CD"/>
    <w:rsid w:val="00C0444F"/>
    <w:rsid w:val="00C07086"/>
    <w:rsid w:val="00C12185"/>
    <w:rsid w:val="00C67DED"/>
    <w:rsid w:val="00CB1202"/>
    <w:rsid w:val="00CB62B7"/>
    <w:rsid w:val="00CC797D"/>
    <w:rsid w:val="00CD0635"/>
    <w:rsid w:val="00CD6960"/>
    <w:rsid w:val="00CF3170"/>
    <w:rsid w:val="00D10078"/>
    <w:rsid w:val="00D1360E"/>
    <w:rsid w:val="00D15D65"/>
    <w:rsid w:val="00D166AB"/>
    <w:rsid w:val="00D36ADE"/>
    <w:rsid w:val="00D5082A"/>
    <w:rsid w:val="00D5361D"/>
    <w:rsid w:val="00D93427"/>
    <w:rsid w:val="00DB152D"/>
    <w:rsid w:val="00DB517C"/>
    <w:rsid w:val="00DC2DEA"/>
    <w:rsid w:val="00DD31DE"/>
    <w:rsid w:val="00DE7EB0"/>
    <w:rsid w:val="00DF2A55"/>
    <w:rsid w:val="00E0620A"/>
    <w:rsid w:val="00E12505"/>
    <w:rsid w:val="00E27986"/>
    <w:rsid w:val="00E32D3F"/>
    <w:rsid w:val="00E4100D"/>
    <w:rsid w:val="00E61F74"/>
    <w:rsid w:val="00E71DD3"/>
    <w:rsid w:val="00E76B4D"/>
    <w:rsid w:val="00E77E06"/>
    <w:rsid w:val="00E9170D"/>
    <w:rsid w:val="00EB6542"/>
    <w:rsid w:val="00EC16C1"/>
    <w:rsid w:val="00EE5170"/>
    <w:rsid w:val="00EE7415"/>
    <w:rsid w:val="00F0593E"/>
    <w:rsid w:val="00F16D7C"/>
    <w:rsid w:val="00F431E0"/>
    <w:rsid w:val="00F81F26"/>
    <w:rsid w:val="00FC4ECD"/>
    <w:rsid w:val="00FE173B"/>
    <w:rsid w:val="00FF36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C8E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F7F7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56C71"/>
    <w:pPr>
      <w:ind w:left="720"/>
      <w:contextualSpacing/>
    </w:pPr>
  </w:style>
  <w:style w:type="character" w:styleId="Hyperlink">
    <w:name w:val="Hyperlink"/>
    <w:basedOn w:val="DefaultParagraphFont"/>
    <w:uiPriority w:val="99"/>
    <w:unhideWhenUsed/>
    <w:rsid w:val="00C037CD"/>
    <w:rPr>
      <w:color w:val="0000FF" w:themeColor="hyperlink"/>
      <w:u w:val="single"/>
    </w:rPr>
  </w:style>
  <w:style w:type="character" w:styleId="CommentReference">
    <w:name w:val="annotation reference"/>
    <w:basedOn w:val="DefaultParagraphFont"/>
    <w:uiPriority w:val="99"/>
    <w:semiHidden/>
    <w:unhideWhenUsed/>
    <w:rsid w:val="004F592A"/>
    <w:rPr>
      <w:sz w:val="16"/>
      <w:szCs w:val="16"/>
    </w:rPr>
  </w:style>
  <w:style w:type="paragraph" w:styleId="CommentText">
    <w:name w:val="annotation text"/>
    <w:basedOn w:val="Normal"/>
    <w:link w:val="CommentTextChar"/>
    <w:uiPriority w:val="99"/>
    <w:semiHidden/>
    <w:unhideWhenUsed/>
    <w:rsid w:val="004F592A"/>
    <w:pPr>
      <w:spacing w:line="240" w:lineRule="auto"/>
    </w:pPr>
    <w:rPr>
      <w:sz w:val="20"/>
      <w:szCs w:val="20"/>
    </w:rPr>
  </w:style>
  <w:style w:type="character" w:customStyle="1" w:styleId="CommentTextChar">
    <w:name w:val="Comment Text Char"/>
    <w:basedOn w:val="DefaultParagraphFont"/>
    <w:link w:val="CommentText"/>
    <w:uiPriority w:val="99"/>
    <w:semiHidden/>
    <w:rsid w:val="004F592A"/>
    <w:rPr>
      <w:sz w:val="20"/>
      <w:szCs w:val="20"/>
    </w:rPr>
  </w:style>
  <w:style w:type="paragraph" w:styleId="CommentSubject">
    <w:name w:val="annotation subject"/>
    <w:basedOn w:val="CommentText"/>
    <w:next w:val="CommentText"/>
    <w:link w:val="CommentSubjectChar"/>
    <w:uiPriority w:val="99"/>
    <w:semiHidden/>
    <w:unhideWhenUsed/>
    <w:rsid w:val="004F592A"/>
    <w:rPr>
      <w:b/>
      <w:bCs/>
    </w:rPr>
  </w:style>
  <w:style w:type="character" w:customStyle="1" w:styleId="CommentSubjectChar">
    <w:name w:val="Comment Subject Char"/>
    <w:basedOn w:val="CommentTextChar"/>
    <w:link w:val="CommentSubject"/>
    <w:uiPriority w:val="99"/>
    <w:semiHidden/>
    <w:rsid w:val="004F592A"/>
    <w:rPr>
      <w:b/>
      <w:bCs/>
      <w:sz w:val="20"/>
      <w:szCs w:val="20"/>
    </w:rPr>
  </w:style>
  <w:style w:type="paragraph" w:styleId="BalloonText">
    <w:name w:val="Balloon Text"/>
    <w:basedOn w:val="Normal"/>
    <w:link w:val="BalloonTextChar"/>
    <w:uiPriority w:val="99"/>
    <w:semiHidden/>
    <w:unhideWhenUsed/>
    <w:rsid w:val="004F5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92A"/>
    <w:rPr>
      <w:rFonts w:ascii="Tahoma" w:hAnsi="Tahoma" w:cs="Tahoma"/>
      <w:sz w:val="16"/>
      <w:szCs w:val="16"/>
    </w:rPr>
  </w:style>
  <w:style w:type="table" w:styleId="TableGrid">
    <w:name w:val="Table Grid"/>
    <w:basedOn w:val="TableNormal"/>
    <w:uiPriority w:val="59"/>
    <w:rsid w:val="00796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79698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6C5781"/>
    <w:pPr>
      <w:tabs>
        <w:tab w:val="center" w:pos="4320"/>
        <w:tab w:val="right" w:pos="8640"/>
      </w:tabs>
      <w:spacing w:after="0" w:line="240" w:lineRule="auto"/>
    </w:pPr>
  </w:style>
  <w:style w:type="character" w:customStyle="1" w:styleId="HeaderChar">
    <w:name w:val="Header Char"/>
    <w:basedOn w:val="DefaultParagraphFont"/>
    <w:link w:val="Header"/>
    <w:uiPriority w:val="99"/>
    <w:rsid w:val="006C5781"/>
  </w:style>
  <w:style w:type="paragraph" w:styleId="Footer">
    <w:name w:val="footer"/>
    <w:basedOn w:val="Normal"/>
    <w:link w:val="FooterChar"/>
    <w:unhideWhenUsed/>
    <w:rsid w:val="006C5781"/>
    <w:pPr>
      <w:tabs>
        <w:tab w:val="center" w:pos="4320"/>
        <w:tab w:val="right" w:pos="8640"/>
      </w:tabs>
      <w:spacing w:after="0" w:line="240" w:lineRule="auto"/>
    </w:pPr>
  </w:style>
  <w:style w:type="character" w:customStyle="1" w:styleId="FooterChar">
    <w:name w:val="Footer Char"/>
    <w:basedOn w:val="DefaultParagraphFont"/>
    <w:link w:val="Footer"/>
    <w:rsid w:val="006C5781"/>
  </w:style>
  <w:style w:type="paragraph" w:styleId="Caption">
    <w:name w:val="caption"/>
    <w:basedOn w:val="Normal"/>
    <w:next w:val="Normal"/>
    <w:uiPriority w:val="35"/>
    <w:unhideWhenUsed/>
    <w:qFormat/>
    <w:rsid w:val="00153CAB"/>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F7F7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456C71"/>
    <w:pPr>
      <w:ind w:left="720"/>
      <w:contextualSpacing/>
    </w:pPr>
  </w:style>
  <w:style w:type="character" w:styleId="Hyperlink">
    <w:name w:val="Hyperlink"/>
    <w:basedOn w:val="DefaultParagraphFont"/>
    <w:uiPriority w:val="99"/>
    <w:unhideWhenUsed/>
    <w:rsid w:val="00C037CD"/>
    <w:rPr>
      <w:color w:val="0000FF" w:themeColor="hyperlink"/>
      <w:u w:val="single"/>
    </w:rPr>
  </w:style>
  <w:style w:type="character" w:styleId="CommentReference">
    <w:name w:val="annotation reference"/>
    <w:basedOn w:val="DefaultParagraphFont"/>
    <w:uiPriority w:val="99"/>
    <w:semiHidden/>
    <w:unhideWhenUsed/>
    <w:rsid w:val="004F592A"/>
    <w:rPr>
      <w:sz w:val="16"/>
      <w:szCs w:val="16"/>
    </w:rPr>
  </w:style>
  <w:style w:type="paragraph" w:styleId="CommentText">
    <w:name w:val="annotation text"/>
    <w:basedOn w:val="Normal"/>
    <w:link w:val="CommentTextChar"/>
    <w:uiPriority w:val="99"/>
    <w:semiHidden/>
    <w:unhideWhenUsed/>
    <w:rsid w:val="004F592A"/>
    <w:pPr>
      <w:spacing w:line="240" w:lineRule="auto"/>
    </w:pPr>
    <w:rPr>
      <w:sz w:val="20"/>
      <w:szCs w:val="20"/>
    </w:rPr>
  </w:style>
  <w:style w:type="character" w:customStyle="1" w:styleId="CommentTextChar">
    <w:name w:val="Comment Text Char"/>
    <w:basedOn w:val="DefaultParagraphFont"/>
    <w:link w:val="CommentText"/>
    <w:uiPriority w:val="99"/>
    <w:semiHidden/>
    <w:rsid w:val="004F592A"/>
    <w:rPr>
      <w:sz w:val="20"/>
      <w:szCs w:val="20"/>
    </w:rPr>
  </w:style>
  <w:style w:type="paragraph" w:styleId="CommentSubject">
    <w:name w:val="annotation subject"/>
    <w:basedOn w:val="CommentText"/>
    <w:next w:val="CommentText"/>
    <w:link w:val="CommentSubjectChar"/>
    <w:uiPriority w:val="99"/>
    <w:semiHidden/>
    <w:unhideWhenUsed/>
    <w:rsid w:val="004F592A"/>
    <w:rPr>
      <w:b/>
      <w:bCs/>
    </w:rPr>
  </w:style>
  <w:style w:type="character" w:customStyle="1" w:styleId="CommentSubjectChar">
    <w:name w:val="Comment Subject Char"/>
    <w:basedOn w:val="CommentTextChar"/>
    <w:link w:val="CommentSubject"/>
    <w:uiPriority w:val="99"/>
    <w:semiHidden/>
    <w:rsid w:val="004F592A"/>
    <w:rPr>
      <w:b/>
      <w:bCs/>
      <w:sz w:val="20"/>
      <w:szCs w:val="20"/>
    </w:rPr>
  </w:style>
  <w:style w:type="paragraph" w:styleId="BalloonText">
    <w:name w:val="Balloon Text"/>
    <w:basedOn w:val="Normal"/>
    <w:link w:val="BalloonTextChar"/>
    <w:uiPriority w:val="99"/>
    <w:semiHidden/>
    <w:unhideWhenUsed/>
    <w:rsid w:val="004F59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92A"/>
    <w:rPr>
      <w:rFonts w:ascii="Tahoma" w:hAnsi="Tahoma" w:cs="Tahoma"/>
      <w:sz w:val="16"/>
      <w:szCs w:val="16"/>
    </w:rPr>
  </w:style>
  <w:style w:type="table" w:styleId="TableGrid">
    <w:name w:val="Table Grid"/>
    <w:basedOn w:val="TableNormal"/>
    <w:uiPriority w:val="59"/>
    <w:rsid w:val="007969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79698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unhideWhenUsed/>
    <w:rsid w:val="006C5781"/>
    <w:pPr>
      <w:tabs>
        <w:tab w:val="center" w:pos="4320"/>
        <w:tab w:val="right" w:pos="8640"/>
      </w:tabs>
      <w:spacing w:after="0" w:line="240" w:lineRule="auto"/>
    </w:pPr>
  </w:style>
  <w:style w:type="character" w:customStyle="1" w:styleId="HeaderChar">
    <w:name w:val="Header Char"/>
    <w:basedOn w:val="DefaultParagraphFont"/>
    <w:link w:val="Header"/>
    <w:uiPriority w:val="99"/>
    <w:rsid w:val="006C5781"/>
  </w:style>
  <w:style w:type="paragraph" w:styleId="Footer">
    <w:name w:val="footer"/>
    <w:basedOn w:val="Normal"/>
    <w:link w:val="FooterChar"/>
    <w:unhideWhenUsed/>
    <w:rsid w:val="006C5781"/>
    <w:pPr>
      <w:tabs>
        <w:tab w:val="center" w:pos="4320"/>
        <w:tab w:val="right" w:pos="8640"/>
      </w:tabs>
      <w:spacing w:after="0" w:line="240" w:lineRule="auto"/>
    </w:pPr>
  </w:style>
  <w:style w:type="character" w:customStyle="1" w:styleId="FooterChar">
    <w:name w:val="Footer Char"/>
    <w:basedOn w:val="DefaultParagraphFont"/>
    <w:link w:val="Footer"/>
    <w:rsid w:val="006C5781"/>
  </w:style>
  <w:style w:type="paragraph" w:styleId="Caption">
    <w:name w:val="caption"/>
    <w:basedOn w:val="Normal"/>
    <w:next w:val="Normal"/>
    <w:uiPriority w:val="35"/>
    <w:unhideWhenUsed/>
    <w:qFormat/>
    <w:rsid w:val="00153CA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9596">
      <w:bodyDiv w:val="1"/>
      <w:marLeft w:val="0"/>
      <w:marRight w:val="0"/>
      <w:marTop w:val="0"/>
      <w:marBottom w:val="0"/>
      <w:divBdr>
        <w:top w:val="none" w:sz="0" w:space="0" w:color="auto"/>
        <w:left w:val="none" w:sz="0" w:space="0" w:color="auto"/>
        <w:bottom w:val="none" w:sz="0" w:space="0" w:color="auto"/>
        <w:right w:val="none" w:sz="0" w:space="0" w:color="auto"/>
      </w:divBdr>
      <w:divsChild>
        <w:div w:id="325789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hyperlink" Target="mailto:kathy@uoregon.edu" TargetMode="External"/><Relationship Id="rId21" Type="http://schemas.openxmlformats.org/officeDocument/2006/relationships/hyperlink" Target="http://tribalclimate.uoregon.edu/" TargetMode="External"/><Relationship Id="rId22" Type="http://schemas.openxmlformats.org/officeDocument/2006/relationships/hyperlink" Target="mailto:cviles@uoregon.edu" TargetMode="External"/><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31" Type="http://schemas.microsoft.com/office/2011/relationships/people" Target="people.xml"/><Relationship Id="rId32" Type="http://schemas.microsoft.com/office/2011/relationships/commentsExtended" Target="commentsExtended.xml"/><Relationship Id="rId10" Type="http://schemas.openxmlformats.org/officeDocument/2006/relationships/hyperlink" Target="http://www.mfpp.org/csu/" TargetMode="External"/><Relationship Id="rId11" Type="http://schemas.openxmlformats.org/officeDocument/2006/relationships/hyperlink" Target="http://www.mfpp.org/csu/" TargetMode="External"/><Relationship Id="rId12" Type="http://schemas.openxmlformats.org/officeDocument/2006/relationships/image" Target="media/image2.gif"/><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hyperlink" Target="mailto:http://www.mfpp.org/wp-content/uploads/2012/03/ClearwaterRiver-Subbasin_ID_Forest-and-Water-Climate-Adaptation-Plan_2011.pdf" TargetMode="External"/><Relationship Id="rId16" Type="http://schemas.openxmlformats.org/officeDocument/2006/relationships/hyperlink" Target="http://www.mfpp.org/csu/" TargetMode="External"/><Relationship Id="rId17" Type="http://schemas.openxmlformats.org/officeDocument/2006/relationships/hyperlink" Target="mailto:http://www.nezperce.org/Official/mainpages/resources.htm" TargetMode="External"/><Relationship Id="rId18" Type="http://schemas.openxmlformats.org/officeDocument/2006/relationships/hyperlink" Target="mailto:http://link.springer.com/journal/10584/120/3/page/1" TargetMode="External"/><Relationship Id="rId19" Type="http://schemas.openxmlformats.org/officeDocument/2006/relationships/hyperlink" Target="mailto:kenc@nezperce.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6E580C-67D0-3E4E-BC0A-CE098C431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2539</Words>
  <Characters>14474</Characters>
  <Application>Microsoft Macintosh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Carson</dc:creator>
  <cp:lastModifiedBy>Kathy Lynn</cp:lastModifiedBy>
  <cp:revision>5</cp:revision>
  <cp:lastPrinted>2014-06-03T22:08:00Z</cp:lastPrinted>
  <dcterms:created xsi:type="dcterms:W3CDTF">2014-07-10T18:16:00Z</dcterms:created>
  <dcterms:modified xsi:type="dcterms:W3CDTF">2014-07-17T18:24:00Z</dcterms:modified>
</cp:coreProperties>
</file>